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LQBTQIA+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polysexual    </w:t>
      </w:r>
      <w:r>
        <w:t xml:space="preserve">   pansexual    </w:t>
      </w:r>
      <w:r>
        <w:t xml:space="preserve">   omnisexual    </w:t>
      </w:r>
      <w:r>
        <w:t xml:space="preserve">   demisexual    </w:t>
      </w:r>
      <w:r>
        <w:t xml:space="preserve">   heterosexual    </w:t>
      </w:r>
      <w:r>
        <w:t xml:space="preserve">   homosexuality    </w:t>
      </w:r>
      <w:r>
        <w:t xml:space="preserve">   asexual    </w:t>
      </w:r>
      <w:r>
        <w:t xml:space="preserve">   queer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LQBTQIA+ Words</dc:title>
  <dcterms:created xsi:type="dcterms:W3CDTF">2021-10-11T11:31:48Z</dcterms:created>
  <dcterms:modified xsi:type="dcterms:W3CDTF">2021-10-11T11:31:48Z</dcterms:modified>
</cp:coreProperties>
</file>