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LRE &amp; Placement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test reports an overall or general IQ score as well as subscores in areas such as verbal skills, motor performance, and visual reasoning</w:t>
            </w:r>
          </w:p>
          <w:p>
            <w:pPr>
              <w:keepLines/>
              <w:pStyle w:val="CluesTiny"/>
            </w:pPr>
            <w:r>
              <w:rPr>
                <w:b w:val="true"/>
                <w:bCs w:val="true"/>
              </w:rPr>
              <w:t xml:space="preserve">11. </w:t>
            </w:r>
            <w:r>
              <w:t xml:space="preserve">special education supports within the general education classroom</w:t>
            </w:r>
          </w:p>
          <w:p>
            <w:pPr>
              <w:keepLines/>
              <w:pStyle w:val="CluesTiny"/>
            </w:pPr>
            <w:r>
              <w:rPr>
                <w:b w:val="true"/>
                <w:bCs w:val="true"/>
              </w:rPr>
              <w:t xml:space="preserve">12. </w:t>
            </w:r>
            <w:r>
              <w:t xml:space="preserve">Schools are required to demonstrate adequate yearly progress for all students or make significant changes in the way schools are ran. In order to show if schools are making adequate progress, students are tested at the end of each grade.</w:t>
            </w:r>
          </w:p>
          <w:p>
            <w:pPr>
              <w:keepLines/>
              <w:pStyle w:val="CluesTiny"/>
            </w:pPr>
            <w:r>
              <w:rPr>
                <w:b w:val="true"/>
                <w:bCs w:val="true"/>
              </w:rPr>
              <w:t xml:space="preserve">14. </w:t>
            </w:r>
            <w:r>
              <w:t xml:space="preserve">students with disabilities should be educated with students without disabilities to the maximum appropriate extent</w:t>
            </w:r>
          </w:p>
          <w:p>
            <w:pPr>
              <w:keepLines/>
              <w:pStyle w:val="CluesTiny"/>
            </w:pPr>
            <w:r>
              <w:rPr>
                <w:b w:val="true"/>
                <w:bCs w:val="true"/>
              </w:rPr>
              <w:t xml:space="preserve">15. </w:t>
            </w:r>
            <w:r>
              <w:t xml:space="preserve">norm-referenced scales designed to assess the development of key areas, which include cognitive, fine-gross motor skills, language, social, and self-help skills.</w:t>
            </w:r>
          </w:p>
          <w:p>
            <w:pPr>
              <w:keepLines/>
              <w:pStyle w:val="CluesTiny"/>
            </w:pPr>
            <w:r>
              <w:rPr>
                <w:b w:val="true"/>
                <w:bCs w:val="true"/>
              </w:rPr>
              <w:t xml:space="preserve">16. </w:t>
            </w:r>
            <w:r>
              <w:t xml:space="preserve">daily living skills; community participation skills; and functioning in specific ability areas such as demonstrating appropriate social behaviors, communication, motor abilities, and applying basic academic skills.</w:t>
            </w:r>
          </w:p>
          <w:p>
            <w:pPr>
              <w:keepLines/>
              <w:pStyle w:val="CluesTiny"/>
            </w:pPr>
            <w:r>
              <w:rPr>
                <w:b w:val="true"/>
                <w:bCs w:val="true"/>
              </w:rPr>
              <w:t xml:space="preserve">17. </w:t>
            </w:r>
            <w:r>
              <w:t xml:space="preserve"> instructional arrangement or setting that provides special education and related services to students who are served at home.</w:t>
            </w:r>
          </w:p>
          <w:p>
            <w:pPr>
              <w:keepLines/>
              <w:pStyle w:val="CluesTiny"/>
            </w:pPr>
            <w:r>
              <w:rPr>
                <w:b w:val="true"/>
                <w:bCs w:val="true"/>
              </w:rPr>
              <w:t xml:space="preserve">18. </w:t>
            </w:r>
            <w:r>
              <w:t xml:space="preserve">No supports</w:t>
            </w:r>
          </w:p>
        </w:tc>
        <w:tc>
          <w:p>
            <w:pPr>
              <w:pStyle w:val="CluesTiny"/>
            </w:pPr>
            <w:r>
              <w:rPr>
                <w:b w:val="true"/>
                <w:bCs w:val="true"/>
              </w:rPr>
              <w:t xml:space="preserve">Down</w:t>
            </w:r>
          </w:p>
          <w:p>
            <w:pPr>
              <w:keepLines/>
              <w:pStyle w:val="CluesTiny"/>
            </w:pPr>
            <w:r>
              <w:rPr>
                <w:b w:val="true"/>
                <w:bCs w:val="true"/>
              </w:rPr>
              <w:t xml:space="preserve">1. </w:t>
            </w:r>
            <w:r>
              <w:t xml:space="preserve">students attend schools specifically for students with disabilities</w:t>
            </w:r>
          </w:p>
          <w:p>
            <w:pPr>
              <w:keepLines/>
              <w:pStyle w:val="CluesTiny"/>
            </w:pPr>
            <w:r>
              <w:rPr>
                <w:b w:val="true"/>
                <w:bCs w:val="true"/>
              </w:rPr>
              <w:t xml:space="preserve">2. </w:t>
            </w:r>
            <w:r>
              <w:t xml:space="preserve"> students are taught by special education teachers with other students who need special education services only</w:t>
            </w:r>
          </w:p>
          <w:p>
            <w:pPr>
              <w:keepLines/>
              <w:pStyle w:val="CluesTiny"/>
            </w:pPr>
            <w:r>
              <w:rPr>
                <w:b w:val="true"/>
                <w:bCs w:val="true"/>
              </w:rPr>
              <w:t xml:space="preserve">3. </w:t>
            </w:r>
            <w:r>
              <w:t xml:space="preserve">Hospital class can be in a facility or out of a facility</w:t>
            </w:r>
          </w:p>
          <w:p>
            <w:pPr>
              <w:keepLines/>
              <w:pStyle w:val="CluesTiny"/>
            </w:pPr>
            <w:r>
              <w:rPr>
                <w:b w:val="true"/>
                <w:bCs w:val="true"/>
              </w:rPr>
              <w:t xml:space="preserve">4. </w:t>
            </w:r>
            <w:r>
              <w:t xml:space="preserve">they sample a student's ability across an array of skills but do not hone in on more specific skills, and they report the student's status in comparison to others when often it is more important to know how a student's skills are developing in a relatively brief period of time</w:t>
            </w:r>
          </w:p>
          <w:p>
            <w:pPr>
              <w:keepLines/>
              <w:pStyle w:val="CluesTiny"/>
            </w:pPr>
            <w:r>
              <w:rPr>
                <w:b w:val="true"/>
                <w:bCs w:val="true"/>
              </w:rPr>
              <w:t xml:space="preserve">5. </w:t>
            </w:r>
            <w:r>
              <w:t xml:space="preserve">a  instructional arrangement or setting that provides special education instruction and related services to students who reside in care and treatment facilities</w:t>
            </w:r>
          </w:p>
          <w:p>
            <w:pPr>
              <w:keepLines/>
              <w:pStyle w:val="CluesTiny"/>
            </w:pPr>
            <w:r>
              <w:rPr>
                <w:b w:val="true"/>
                <w:bCs w:val="true"/>
              </w:rPr>
              <w:t xml:space="preserve">6. </w:t>
            </w:r>
            <w:r>
              <w:t xml:space="preserve">students are pulled out of the general education classroom to meet with resource teacher</w:t>
            </w:r>
          </w:p>
          <w:p>
            <w:pPr>
              <w:keepLines/>
              <w:pStyle w:val="CluesTiny"/>
            </w:pPr>
            <w:r>
              <w:rPr>
                <w:b w:val="true"/>
                <w:bCs w:val="true"/>
              </w:rPr>
              <w:t xml:space="preserve">7. </w:t>
            </w:r>
            <w:r>
              <w:t xml:space="preserve">scales that present a list of various challenging behaviors, sometimes clustered into subcategories, and the rater uses a rating scale (such as a 1-to-5-point scale) to indicate how frequent or intense the behavior is.</w:t>
            </w:r>
          </w:p>
          <w:p>
            <w:pPr>
              <w:keepLines/>
              <w:pStyle w:val="CluesTiny"/>
            </w:pPr>
            <w:r>
              <w:rPr>
                <w:b w:val="true"/>
                <w:bCs w:val="true"/>
              </w:rPr>
              <w:t xml:space="preserve">9. </w:t>
            </w:r>
            <w:r>
              <w:t xml:space="preserve">where a student with disabilities will spend the majority of his/her day at school learning</w:t>
            </w:r>
          </w:p>
          <w:p>
            <w:pPr>
              <w:keepLines/>
              <w:pStyle w:val="CluesTiny"/>
            </w:pPr>
            <w:r>
              <w:rPr>
                <w:b w:val="true"/>
                <w:bCs w:val="true"/>
              </w:rPr>
              <w:t xml:space="preserve">10. </w:t>
            </w:r>
            <w:r>
              <w:t xml:space="preserve">may be pencil-and-paper tests, rating scales or checklists used to document certain behaviors, or direct observations of skills or abilities</w:t>
            </w:r>
          </w:p>
          <w:p>
            <w:pPr>
              <w:keepLines/>
              <w:pStyle w:val="CluesTiny"/>
            </w:pPr>
            <w:r>
              <w:rPr>
                <w:b w:val="true"/>
                <w:bCs w:val="true"/>
              </w:rPr>
              <w:t xml:space="preserve">13. </w:t>
            </w:r>
            <w:r>
              <w:t xml:space="preserve">Least Restrictive Environment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LRE &amp; Placement Cross Word Puzzle</dc:title>
  <dcterms:created xsi:type="dcterms:W3CDTF">2021-10-11T11:30:49Z</dcterms:created>
  <dcterms:modified xsi:type="dcterms:W3CDTF">2021-10-11T11:30:49Z</dcterms:modified>
</cp:coreProperties>
</file>