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LUDWIG VAN 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genius    </w:t>
      </w:r>
      <w:r>
        <w:t xml:space="preserve">   conductor    </w:t>
      </w:r>
      <w:r>
        <w:t xml:space="preserve">   germany    </w:t>
      </w:r>
      <w:r>
        <w:t xml:space="preserve">   deaf    </w:t>
      </w:r>
      <w:r>
        <w:t xml:space="preserve">   ninth    </w:t>
      </w:r>
      <w:r>
        <w:t xml:space="preserve">   fifth    </w:t>
      </w:r>
      <w:r>
        <w:t xml:space="preserve">   symphony    </w:t>
      </w:r>
      <w:r>
        <w:t xml:space="preserve">   composer    </w:t>
      </w:r>
      <w:r>
        <w:t xml:space="preserve">   sonata    </w:t>
      </w:r>
      <w:r>
        <w:t xml:space="preserve">   Beethoven    </w:t>
      </w:r>
      <w:r>
        <w:t xml:space="preserve">   piano    </w:t>
      </w:r>
      <w:r>
        <w:t xml:space="preserve">   Ludwig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LUDWIG VAN BEETHOVEN</dc:title>
  <dcterms:created xsi:type="dcterms:W3CDTF">2021-10-11T11:31:53Z</dcterms:created>
  <dcterms:modified xsi:type="dcterms:W3CDTF">2021-10-11T11:31:53Z</dcterms:modified>
</cp:coreProperties>
</file>