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 sound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Crystalize    </w:t>
      </w:r>
      <w:r>
        <w:t xml:space="preserve">   Failure    </w:t>
      </w:r>
      <w:r>
        <w:t xml:space="preserve">   Unavailing    </w:t>
      </w:r>
      <w:r>
        <w:t xml:space="preserve">   Malicious    </w:t>
      </w:r>
      <w:r>
        <w:t xml:space="preserve">   stronghold    </w:t>
      </w:r>
      <w:r>
        <w:t xml:space="preserve">   channel    </w:t>
      </w:r>
      <w:r>
        <w:t xml:space="preserve">   CELEBRATe    </w:t>
      </w:r>
      <w:r>
        <w:t xml:space="preserve">   BOBBLE    </w:t>
      </w:r>
      <w:r>
        <w:t xml:space="preserve">   ENROLLED    </w:t>
      </w:r>
      <w:r>
        <w:t xml:space="preserve">   LLAMA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sound words</dc:title>
  <dcterms:created xsi:type="dcterms:W3CDTF">2021-10-11T10:36:31Z</dcterms:created>
  <dcterms:modified xsi:type="dcterms:W3CDTF">2021-10-11T10:36:31Z</dcterms:modified>
</cp:coreProperties>
</file>