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bano    </w:t>
      </w:r>
      <w:r>
        <w:t xml:space="preserve">   casa    </w:t>
      </w:r>
      <w:r>
        <w:t xml:space="preserve">   cocina    </w:t>
      </w:r>
      <w:r>
        <w:t xml:space="preserve">   comedor    </w:t>
      </w:r>
      <w:r>
        <w:t xml:space="preserve">   cuarto    </w:t>
      </w:r>
      <w:r>
        <w:t xml:space="preserve">   escalera    </w:t>
      </w:r>
      <w:r>
        <w:t xml:space="preserve">   sala    </w:t>
      </w:r>
      <w:r>
        <w:t xml:space="preserve">   puerta    </w:t>
      </w:r>
      <w:r>
        <w:t xml:space="preserve">   suelo    </w:t>
      </w:r>
      <w:r>
        <w:t xml:space="preserve">   techo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</dc:title>
  <dcterms:created xsi:type="dcterms:W3CDTF">2021-10-11T10:37:08Z</dcterms:created>
  <dcterms:modified xsi:type="dcterms:W3CDTF">2021-10-11T10:37:08Z</dcterms:modified>
</cp:coreProperties>
</file>