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Cocina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oval shaped utensil used for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rectangular shaped device used to heat things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 find a roll of this in your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used to clean up a liquid mess?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banged together, it makes a HUGE sound and can wake up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space in the kitchen used to wash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where you can see how brownies rise up (a place where heat is stored)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you store most of your vegetables and meat?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bin to recycle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Its a HUGE bin, it has a friend named recyling bin and landfill 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use to clean dishes?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you're trying to play basketball with a paper ball, it goes in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use to cut vegetables on top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use to cut meat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to wash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use this to put your cereal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circular surface used to serve food with</w:t>
            </w:r>
          </w:p>
        </w:tc>
      </w:tr>
    </w:tbl>
    <w:p>
      <w:pPr>
        <w:pStyle w:val="WordBankMedium"/>
      </w:pPr>
      <w:r>
        <w:t xml:space="preserve">   Refrigeradora    </w:t>
      </w:r>
      <w:r>
        <w:t xml:space="preserve">   El Horno    </w:t>
      </w:r>
      <w:r>
        <w:t xml:space="preserve">   La cuchara    </w:t>
      </w:r>
      <w:r>
        <w:t xml:space="preserve">   Una toalla    </w:t>
      </w:r>
      <w:r>
        <w:t xml:space="preserve">   Jabon de Platos    </w:t>
      </w:r>
      <w:r>
        <w:t xml:space="preserve">   Bol    </w:t>
      </w:r>
      <w:r>
        <w:t xml:space="preserve">   Microonda    </w:t>
      </w:r>
      <w:r>
        <w:t xml:space="preserve">   Bote de Reciclaje    </w:t>
      </w:r>
      <w:r>
        <w:t xml:space="preserve">   Lavaplatos    </w:t>
      </w:r>
      <w:r>
        <w:t xml:space="preserve">   Tabla de Cortar    </w:t>
      </w:r>
      <w:r>
        <w:t xml:space="preserve">   Ollas    </w:t>
      </w:r>
      <w:r>
        <w:t xml:space="preserve">   Un Cuchillo    </w:t>
      </w:r>
      <w:r>
        <w:t xml:space="preserve">   Un plato    </w:t>
      </w:r>
      <w:r>
        <w:t xml:space="preserve">   Lavabo    </w:t>
      </w:r>
      <w:r>
        <w:t xml:space="preserve">   Toallas de Papel    </w:t>
      </w:r>
      <w:r>
        <w:t xml:space="preserve">   Bote de basura    </w:t>
      </w:r>
      <w:r>
        <w:t xml:space="preserve">   Bote de basura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Cocina</dc:title>
  <dcterms:created xsi:type="dcterms:W3CDTF">2021-10-11T10:37:51Z</dcterms:created>
  <dcterms:modified xsi:type="dcterms:W3CDTF">2021-10-11T10:37:51Z</dcterms:modified>
</cp:coreProperties>
</file>