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Guerre et la paix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les opinions    </w:t>
      </w:r>
      <w:r>
        <w:t xml:space="preserve">   les plaines d'abraham    </w:t>
      </w:r>
      <w:r>
        <w:t xml:space="preserve">   le bilinguisme    </w:t>
      </w:r>
      <w:r>
        <w:t xml:space="preserve">   assimilation    </w:t>
      </w:r>
      <w:r>
        <w:t xml:space="preserve">   neutre    </w:t>
      </w:r>
      <w:r>
        <w:t xml:space="preserve">   la grande déportation    </w:t>
      </w:r>
      <w:r>
        <w:t xml:space="preserve">   une forteresse    </w:t>
      </w:r>
      <w:r>
        <w:t xml:space="preserve">   le bias    </w:t>
      </w:r>
      <w:r>
        <w:t xml:space="preserve">   les faits    </w:t>
      </w:r>
      <w:r>
        <w:t xml:space="preserve">   Superpuissant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Guerre et la paix</dc:title>
  <dcterms:created xsi:type="dcterms:W3CDTF">2021-10-11T10:37:41Z</dcterms:created>
  <dcterms:modified xsi:type="dcterms:W3CDTF">2021-10-11T10:37:41Z</dcterms:modified>
</cp:coreProperties>
</file>