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Peliculas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disappointing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actor/actress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Performance (acting)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primere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special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confusing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profound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immature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imaginative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fantasy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rating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intriguing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protaganist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fascinating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symbolism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box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kids/family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hilarious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cast/characters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trilogy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sequel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horror</w:t>
            </w:r>
          </w:p>
        </w:tc>
      </w:tr>
    </w:tbl>
    <w:p>
      <w:pPr>
        <w:pStyle w:val="WordBankLarge"/>
      </w:pPr>
      <w:r>
        <w:t xml:space="preserve">   la guion    </w:t>
      </w:r>
      <w:r>
        <w:t xml:space="preserve">   El actor/la actriz    </w:t>
      </w:r>
      <w:r>
        <w:t xml:space="preserve">    El/la protagonista    </w:t>
      </w:r>
      <w:r>
        <w:t xml:space="preserve">   el/lla antagoista    </w:t>
      </w:r>
      <w:r>
        <w:t xml:space="preserve">   La actuacion    </w:t>
      </w:r>
      <w:r>
        <w:t xml:space="preserve">   trama    </w:t>
      </w:r>
      <w:r>
        <w:t xml:space="preserve">   climax    </w:t>
      </w:r>
      <w:r>
        <w:t xml:space="preserve">   personajes    </w:t>
      </w:r>
      <w:r>
        <w:t xml:space="preserve">   estreno    </w:t>
      </w:r>
      <w:r>
        <w:t xml:space="preserve">   boleteria    </w:t>
      </w:r>
      <w:r>
        <w:t xml:space="preserve">   director/directora    </w:t>
      </w:r>
      <w:r>
        <w:t xml:space="preserve">   audiencia    </w:t>
      </w:r>
      <w:r>
        <w:t xml:space="preserve">   escena    </w:t>
      </w:r>
      <w:r>
        <w:t xml:space="preserve">   metida de pata    </w:t>
      </w:r>
      <w:r>
        <w:t xml:space="preserve">   camara    </w:t>
      </w:r>
      <w:r>
        <w:t xml:space="preserve">   dialogo    </w:t>
      </w:r>
      <w:r>
        <w:t xml:space="preserve">   criticia    </w:t>
      </w:r>
      <w:r>
        <w:t xml:space="preserve">   trailer    </w:t>
      </w:r>
      <w:r>
        <w:t xml:space="preserve">   secuela    </w:t>
      </w:r>
      <w:r>
        <w:t xml:space="preserve">   trilogia    </w:t>
      </w:r>
      <w:r>
        <w:t xml:space="preserve">   effectos especiales    </w:t>
      </w:r>
      <w:r>
        <w:t xml:space="preserve">   classificacion    </w:t>
      </w:r>
      <w:r>
        <w:t xml:space="preserve">   simbolismo    </w:t>
      </w:r>
      <w:r>
        <w:t xml:space="preserve">   profundo    </w:t>
      </w:r>
      <w:r>
        <w:t xml:space="preserve">   agradable    </w:t>
      </w:r>
      <w:r>
        <w:t xml:space="preserve">   potente    </w:t>
      </w:r>
      <w:r>
        <w:t xml:space="preserve">   imaginativo    </w:t>
      </w:r>
      <w:r>
        <w:t xml:space="preserve">   chistoso    </w:t>
      </w:r>
      <w:r>
        <w:t xml:space="preserve">   fascinante    </w:t>
      </w:r>
      <w:r>
        <w:t xml:space="preserve">   intrigante    </w:t>
      </w:r>
      <w:r>
        <w:t xml:space="preserve">   desagradable    </w:t>
      </w:r>
      <w:r>
        <w:t xml:space="preserve">   predecible    </w:t>
      </w:r>
      <w:r>
        <w:t xml:space="preserve">   confuso    </w:t>
      </w:r>
      <w:r>
        <w:t xml:space="preserve">   lento    </w:t>
      </w:r>
      <w:r>
        <w:t xml:space="preserve">   inmaduro    </w:t>
      </w:r>
      <w:r>
        <w:t xml:space="preserve">   violento    </w:t>
      </w:r>
      <w:r>
        <w:t xml:space="preserve">   decepcionate    </w:t>
      </w:r>
      <w:r>
        <w:t xml:space="preserve">   accion    </w:t>
      </w:r>
      <w:r>
        <w:t xml:space="preserve">   aventura    </w:t>
      </w:r>
      <w:r>
        <w:t xml:space="preserve">   fantasia    </w:t>
      </w:r>
      <w:r>
        <w:t xml:space="preserve">   comedia    </w:t>
      </w:r>
      <w:r>
        <w:t xml:space="preserve">   ninos/familia    </w:t>
      </w:r>
      <w:r>
        <w:t xml:space="preserve">   horror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Peliculas</dc:title>
  <dcterms:created xsi:type="dcterms:W3CDTF">2021-10-12T14:31:32Z</dcterms:created>
  <dcterms:modified xsi:type="dcterms:W3CDTF">2021-10-12T14:31:32Z</dcterms:modified>
</cp:coreProperties>
</file>