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 tía    </w:t>
      </w:r>
      <w:r>
        <w:t xml:space="preserve">   La gato    </w:t>
      </w:r>
      <w:r>
        <w:t xml:space="preserve">   Animales domésticos    </w:t>
      </w:r>
      <w:r>
        <w:t xml:space="preserve">   Los padres    </w:t>
      </w:r>
      <w:r>
        <w:t xml:space="preserve">   Los tíos    </w:t>
      </w:r>
      <w:r>
        <w:t xml:space="preserve">   El hermano mayor    </w:t>
      </w:r>
      <w:r>
        <w:t xml:space="preserve">   La sobrina    </w:t>
      </w:r>
      <w:r>
        <w:t xml:space="preserve">   El nieto    </w:t>
      </w:r>
      <w:r>
        <w:t xml:space="preserve">   El hijo    </w:t>
      </w:r>
      <w:r>
        <w:t xml:space="preserve">   La prima    </w:t>
      </w:r>
      <w:r>
        <w:t xml:space="preserve">   Los hermanos    </w:t>
      </w:r>
      <w:r>
        <w:t xml:space="preserve">   El padre    </w:t>
      </w:r>
      <w:r>
        <w:t xml:space="preserve">   La abuela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2021-10-11T10:37:35Z</dcterms:created>
  <dcterms:modified xsi:type="dcterms:W3CDTF">2021-10-11T10:37:35Z</dcterms:modified>
</cp:coreProperties>
</file>