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lasoeur    </w:t>
      </w:r>
      <w:r>
        <w:t xml:space="preserve">   lefrere    </w:t>
      </w:r>
      <w:r>
        <w:t xml:space="preserve">   lafille    </w:t>
      </w:r>
      <w:r>
        <w:t xml:space="preserve">   lefils    </w:t>
      </w:r>
      <w:r>
        <w:t xml:space="preserve">   lesenfants    </w:t>
      </w:r>
      <w:r>
        <w:t xml:space="preserve">   lafemme    </w:t>
      </w:r>
      <w:r>
        <w:t xml:space="preserve">   lemari    </w:t>
      </w:r>
      <w:r>
        <w:t xml:space="preserve">   lamere    </w:t>
      </w:r>
      <w:r>
        <w:t xml:space="preserve">   lepere    </w:t>
      </w:r>
      <w:r>
        <w:t xml:space="preserve">   lafamille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2021-10-11T10:38:50Z</dcterms:created>
  <dcterms:modified xsi:type="dcterms:W3CDTF">2021-10-11T10:38:50Z</dcterms:modified>
</cp:coreProperties>
</file>