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famille et le petit dejeuner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frere    </w:t>
      </w:r>
      <w:r>
        <w:t xml:space="preserve">   soeur    </w:t>
      </w:r>
      <w:r>
        <w:t xml:space="preserve">   tante    </w:t>
      </w:r>
      <w:r>
        <w:t xml:space="preserve">   oncle    </w:t>
      </w:r>
      <w:r>
        <w:t xml:space="preserve">   mère    </w:t>
      </w:r>
      <w:r>
        <w:t xml:space="preserve">   père    </w:t>
      </w:r>
      <w:r>
        <w:t xml:space="preserve">   beurre    </w:t>
      </w:r>
      <w:r>
        <w:t xml:space="preserve">   confiture    </w:t>
      </w:r>
      <w:r>
        <w:t xml:space="preserve">   miel    </w:t>
      </w:r>
      <w:r>
        <w:t xml:space="preserve">   baguette    </w:t>
      </w:r>
      <w:r>
        <w:t xml:space="preserve">   pain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famille et le petit dejeuner</dc:title>
  <dcterms:created xsi:type="dcterms:W3CDTF">2021-10-11T10:38:45Z</dcterms:created>
  <dcterms:modified xsi:type="dcterms:W3CDTF">2021-10-11T10:38:45Z</dcterms:modified>
</cp:coreProperties>
</file>