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measuring cylinder    </w:t>
      </w:r>
      <w:r>
        <w:t xml:space="preserve">   beaker    </w:t>
      </w:r>
      <w:r>
        <w:t xml:space="preserve">   boiling tube    </w:t>
      </w:r>
      <w:r>
        <w:t xml:space="preserve">   bunsen burner    </w:t>
      </w:r>
      <w:r>
        <w:t xml:space="preserve">   conical flask    </w:t>
      </w:r>
      <w:r>
        <w:t xml:space="preserve">   funnel    </w:t>
      </w:r>
      <w:r>
        <w:t xml:space="preserve">   gauze    </w:t>
      </w:r>
      <w:r>
        <w:t xml:space="preserve">   pestle and mortar    </w:t>
      </w:r>
      <w:r>
        <w:t xml:space="preserve">   testtube    </w:t>
      </w:r>
      <w:r>
        <w:t xml:space="preserve">   thermometer    </w:t>
      </w:r>
      <w:r>
        <w:t xml:space="preserve">   tripod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Equipment</dc:title>
  <dcterms:created xsi:type="dcterms:W3CDTF">2021-10-11T10:41:21Z</dcterms:created>
  <dcterms:modified xsi:type="dcterms:W3CDTF">2021-10-11T10:41:21Z</dcterms:modified>
</cp:coreProperties>
</file>