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funnel    </w:t>
      </w:r>
      <w:r>
        <w:t xml:space="preserve">   weight    </w:t>
      </w:r>
      <w:r>
        <w:t xml:space="preserve">   spring scale    </w:t>
      </w:r>
      <w:r>
        <w:t xml:space="preserve">   flask    </w:t>
      </w:r>
      <w:r>
        <w:t xml:space="preserve">   ruler    </w:t>
      </w:r>
      <w:r>
        <w:t xml:space="preserve">   goggles    </w:t>
      </w:r>
      <w:r>
        <w:t xml:space="preserve">   triple beam balance    </w:t>
      </w:r>
      <w:r>
        <w:t xml:space="preserve">   test tube holder    </w:t>
      </w:r>
      <w:r>
        <w:t xml:space="preserve">   test tube    </w:t>
      </w:r>
      <w:r>
        <w:t xml:space="preserve">   tongs    </w:t>
      </w:r>
      <w:r>
        <w:t xml:space="preserve">   pipette    </w:t>
      </w:r>
      <w:r>
        <w:t xml:space="preserve">   thermometer    </w:t>
      </w:r>
      <w:r>
        <w:t xml:space="preserve">   graduated cylinder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2021-10-11T10:40:22Z</dcterms:created>
  <dcterms:modified xsi:type="dcterms:W3CDTF">2021-10-11T10:40:22Z</dcterms:modified>
</cp:coreProperties>
</file>