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Equipments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small amount of liquid being heated for high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supports the wire gauze and was used with ring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small amount of liquids being evaporated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takes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transfers liquid to smaller and narrow neck reagents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used as beaker cover or can place a small amount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used to hold test tube for drying or for organizing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holds the test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to clean test tubes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Spreads out the heat produced by the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measures mass in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to measure accurate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to support crucible while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stirring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protects eyes from broken glasses,  chemicals and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Dispenses water for rinsing equipment </w:t>
            </w:r>
          </w:p>
        </w:tc>
      </w:tr>
    </w:tbl>
    <w:p>
      <w:pPr>
        <w:pStyle w:val="WordBankLarge"/>
      </w:pPr>
      <w:r>
        <w:t xml:space="preserve">   Test tube brush     </w:t>
      </w:r>
      <w:r>
        <w:t xml:space="preserve">   Graduated Cylinder     </w:t>
      </w:r>
      <w:r>
        <w:t xml:space="preserve">   Clay Triangle     </w:t>
      </w:r>
      <w:r>
        <w:t xml:space="preserve">   Iron ring    </w:t>
      </w:r>
      <w:r>
        <w:t xml:space="preserve">   Test tube rack    </w:t>
      </w:r>
      <w:r>
        <w:t xml:space="preserve">   Stirring rod    </w:t>
      </w:r>
      <w:r>
        <w:t xml:space="preserve">   Wire guaze    </w:t>
      </w:r>
      <w:r>
        <w:t xml:space="preserve">   Test tube holder    </w:t>
      </w:r>
      <w:r>
        <w:t xml:space="preserve">   Funnel    </w:t>
      </w:r>
      <w:r>
        <w:t xml:space="preserve">   Watch glass    </w:t>
      </w:r>
      <w:r>
        <w:t xml:space="preserve">   Wash bottle     </w:t>
      </w:r>
      <w:r>
        <w:t xml:space="preserve">   Evaporating dish    </w:t>
      </w:r>
      <w:r>
        <w:t xml:space="preserve">   Thermometer     </w:t>
      </w:r>
      <w:r>
        <w:t xml:space="preserve">   Crucible    </w:t>
      </w:r>
      <w:r>
        <w:t xml:space="preserve">   Goggles    </w:t>
      </w:r>
      <w:r>
        <w:t xml:space="preserve">   Triple beam balance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Equipments</dc:title>
  <dcterms:created xsi:type="dcterms:W3CDTF">2021-10-11T10:42:12Z</dcterms:created>
  <dcterms:modified xsi:type="dcterms:W3CDTF">2021-10-11T10:42:12Z</dcterms:modified>
</cp:coreProperties>
</file>