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Labradors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Brown    </w:t>
      </w:r>
      <w:r>
        <w:t xml:space="preserve">   Golden    </w:t>
      </w:r>
      <w:r>
        <w:t xml:space="preserve">   Dog    </w:t>
      </w:r>
      <w:r>
        <w:t xml:space="preserve">   Black    </w:t>
      </w:r>
      <w:r>
        <w:t xml:space="preserve">   Pet    </w:t>
      </w:r>
      <w:r>
        <w:t xml:space="preserve">   Newfoundland    </w:t>
      </w:r>
      <w:r>
        <w:t xml:space="preserve">   Retriever    </w:t>
      </w:r>
      <w:r>
        <w:t xml:space="preserve">   Labrador    </w:t>
      </w:r>
      <w:r>
        <w:t xml:space="preserve">   England    </w:t>
      </w:r>
      <w:r>
        <w:t xml:space="preserve">   Female    </w:t>
      </w:r>
      <w:r>
        <w:t xml:space="preserve">   Male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Labradors</dc:title>
  <dcterms:created xsi:type="dcterms:W3CDTF">2021-10-11T10:42:24Z</dcterms:created>
  <dcterms:modified xsi:type="dcterms:W3CDTF">2021-10-11T10:42:24Z</dcterms:modified>
</cp:coreProperties>
</file>