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Animals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consumption    </w:t>
      </w:r>
      <w:r>
        <w:t xml:space="preserve">   crops    </w:t>
      </w:r>
      <w:r>
        <w:t xml:space="preserve">   centralamerica    </w:t>
      </w:r>
      <w:r>
        <w:t xml:space="preserve">   southamerica    </w:t>
      </w:r>
      <w:r>
        <w:t xml:space="preserve">   poultry    </w:t>
      </w:r>
      <w:r>
        <w:t xml:space="preserve">   animals    </w:t>
      </w:r>
      <w:r>
        <w:t xml:space="preserve">   land    </w:t>
      </w:r>
      <w:r>
        <w:t xml:space="preserve">   beef    </w:t>
      </w:r>
      <w:r>
        <w:t xml:space="preserve">  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Animals Wordsearch </dc:title>
  <dcterms:created xsi:type="dcterms:W3CDTF">2021-10-11T10:43:30Z</dcterms:created>
  <dcterms:modified xsi:type="dcterms:W3CDTF">2021-10-11T10:43:30Z</dcterms:modified>
</cp:coreProperties>
</file>