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Devices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Hyperbole    </w:t>
      </w:r>
      <w:r>
        <w:t xml:space="preserve">   Repetition    </w:t>
      </w:r>
      <w:r>
        <w:t xml:space="preserve">   Triple    </w:t>
      </w:r>
      <w:r>
        <w:t xml:space="preserve">   Juxtaposition    </w:t>
      </w:r>
      <w:r>
        <w:t xml:space="preserve">   Oxymoron    </w:t>
      </w:r>
      <w:r>
        <w:t xml:space="preserve">   Onomatopoeia    </w:t>
      </w:r>
      <w:r>
        <w:t xml:space="preserve">   Sensory    </w:t>
      </w:r>
      <w:r>
        <w:t xml:space="preserve">   Personification    </w:t>
      </w:r>
      <w:r>
        <w:t xml:space="preserve">   Alliteration    </w:t>
      </w:r>
      <w:r>
        <w:t xml:space="preserve">   Rhyme    </w:t>
      </w:r>
      <w:r>
        <w:t xml:space="preserve">   Simile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Devices </dc:title>
  <dcterms:created xsi:type="dcterms:W3CDTF">2021-10-11T10:45:43Z</dcterms:created>
  <dcterms:modified xsi:type="dcterms:W3CDTF">2021-10-11T10:45:43Z</dcterms:modified>
</cp:coreProperties>
</file>