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onomatopoeia    </w:t>
      </w:r>
      <w:r>
        <w:t xml:space="preserve">   repetition    </w:t>
      </w:r>
      <w:r>
        <w:t xml:space="preserve">   personification    </w:t>
      </w:r>
      <w:r>
        <w:t xml:space="preserve">   metaphor    </w:t>
      </w:r>
      <w:r>
        <w:t xml:space="preserve">   simile    </w:t>
      </w:r>
      <w:r>
        <w:t xml:space="preserve">   emotivelanguage    </w:t>
      </w:r>
      <w:r>
        <w:t xml:space="preserve">   thefivesenses    </w:t>
      </w:r>
      <w:r>
        <w:t xml:space="preserve">   paragraphs    </w:t>
      </w:r>
      <w:r>
        <w:t xml:space="preserve">   verbs    </w:t>
      </w:r>
      <w:r>
        <w:t xml:space="preserve">   adverbs    </w:t>
      </w:r>
      <w:r>
        <w:t xml:space="preserve">   Adjectives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Devices</dc:title>
  <dcterms:created xsi:type="dcterms:W3CDTF">2021-10-11T10:44:43Z</dcterms:created>
  <dcterms:modified xsi:type="dcterms:W3CDTF">2021-10-11T10:44:43Z</dcterms:modified>
</cp:coreProperties>
</file>