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onomatopoeia    </w:t>
      </w:r>
      <w:r>
        <w:t xml:space="preserve">   emotive language    </w:t>
      </w:r>
      <w:r>
        <w:t xml:space="preserve">   facts    </w:t>
      </w:r>
      <w:r>
        <w:t xml:space="preserve">   stastics    </w:t>
      </w:r>
      <w:r>
        <w:t xml:space="preserve">   tripling    </w:t>
      </w:r>
      <w:r>
        <w:t xml:space="preserve">   alliteration    </w:t>
      </w:r>
      <w:r>
        <w:t xml:space="preserve">   personification    </w:t>
      </w:r>
      <w:r>
        <w:t xml:space="preserve">   Rhetorical question    </w:t>
      </w:r>
      <w:r>
        <w:t xml:space="preserve">   Metaphor    </w:t>
      </w:r>
      <w:r>
        <w:t xml:space="preserve">   Similes    </w:t>
      </w:r>
      <w:r>
        <w:t xml:space="preserve">   Persuasive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2021-10-11T10:45:23Z</dcterms:created>
  <dcterms:modified xsi:type="dcterms:W3CDTF">2021-10-11T10:45:23Z</dcterms:modified>
</cp:coreProperties>
</file>