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Laptops Vs. Monitors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EMR    </w:t>
      </w:r>
      <w:r>
        <w:t xml:space="preserve">   electromagnetic radiation    </w:t>
      </w:r>
      <w:r>
        <w:t xml:space="preserve">   cathode ray tube    </w:t>
      </w:r>
      <w:r>
        <w:t xml:space="preserve">   frequency    </w:t>
      </w:r>
      <w:r>
        <w:t xml:space="preserve">   exposure    </w:t>
      </w:r>
      <w:r>
        <w:t xml:space="preserve">   radiation    </w:t>
      </w:r>
      <w:r>
        <w:t xml:space="preserve">   ELF    </w:t>
      </w:r>
      <w:r>
        <w:t xml:space="preserve">   extremely low frequency    </w:t>
      </w:r>
      <w:r>
        <w:t xml:space="preserve">   Monitors    </w:t>
      </w:r>
      <w:r>
        <w:t xml:space="preserve">   Laptops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Laptops Vs. Monitors</dc:title>
  <dcterms:created xsi:type="dcterms:W3CDTF">2021-10-11T10:45:31Z</dcterms:created>
  <dcterms:modified xsi:type="dcterms:W3CDTF">2021-10-11T10:45:31Z</dcterms:modified>
</cp:coreProperties>
</file>