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escuchar musica    </w:t>
      </w:r>
      <w:r>
        <w:t xml:space="preserve">   viajar    </w:t>
      </w:r>
      <w:r>
        <w:t xml:space="preserve">   trabajar    </w:t>
      </w:r>
      <w:r>
        <w:t xml:space="preserve">   tocar un instrumento    </w:t>
      </w:r>
      <w:r>
        <w:t xml:space="preserve">   patinar    </w:t>
      </w:r>
      <w:r>
        <w:t xml:space="preserve">   nadar    </w:t>
      </w:r>
      <w:r>
        <w:t xml:space="preserve">   leer    </w:t>
      </w:r>
      <w:r>
        <w:t xml:space="preserve">   esquiar    </w:t>
      </w:r>
      <w:r>
        <w:t xml:space="preserve">   dibujar    </w:t>
      </w:r>
      <w:r>
        <w:t xml:space="preserve">   comer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</dc:title>
  <dcterms:created xsi:type="dcterms:W3CDTF">2021-10-11T10:46:58Z</dcterms:created>
  <dcterms:modified xsi:type="dcterms:W3CDTF">2021-10-11T10:46:58Z</dcterms:modified>
</cp:coreProperties>
</file>