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Cosas Del Bano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secadordepelo    </w:t>
      </w:r>
      <w:r>
        <w:t xml:space="preserve">   toalla    </w:t>
      </w:r>
      <w:r>
        <w:t xml:space="preserve">   desodorante    </w:t>
      </w:r>
      <w:r>
        <w:t xml:space="preserve">   champu    </w:t>
      </w:r>
      <w:r>
        <w:t xml:space="preserve">   maquillaje    </w:t>
      </w:r>
      <w:r>
        <w:t xml:space="preserve">   jabon    </w:t>
      </w:r>
      <w:r>
        <w:t xml:space="preserve">   navaja    </w:t>
      </w:r>
      <w:r>
        <w:t xml:space="preserve">   peine    </w:t>
      </w:r>
      <w:r>
        <w:t xml:space="preserve">   cepillo    </w:t>
      </w:r>
      <w:r>
        <w:t xml:space="preserve">   pastadedientes    </w:t>
      </w:r>
      <w:r>
        <w:t xml:space="preserve">   cepillodedientes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Del Bano</dc:title>
  <dcterms:created xsi:type="dcterms:W3CDTF">2021-10-11T10:46:45Z</dcterms:created>
  <dcterms:modified xsi:type="dcterms:W3CDTF">2021-10-11T10:46:45Z</dcterms:modified>
</cp:coreProperties>
</file>