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pina    </w:t>
      </w:r>
      <w:r>
        <w:t xml:space="preserve">   melon    </w:t>
      </w:r>
      <w:r>
        <w:t xml:space="preserve">   uvas    </w:t>
      </w:r>
      <w:r>
        <w:t xml:space="preserve">   platano    </w:t>
      </w:r>
      <w:r>
        <w:t xml:space="preserve">   naranja    </w:t>
      </w:r>
      <w:r>
        <w:t xml:space="preserve">   cereza    </w:t>
      </w:r>
      <w:r>
        <w:t xml:space="preserve">   sandia    </w:t>
      </w:r>
      <w:r>
        <w:t xml:space="preserve">   durazno    </w:t>
      </w:r>
      <w:r>
        <w:t xml:space="preserve">   limon    </w:t>
      </w:r>
      <w:r>
        <w:t xml:space="preserve">   fresa    </w:t>
      </w:r>
      <w:r>
        <w:t xml:space="preserve">   pera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</dc:title>
  <dcterms:created xsi:type="dcterms:W3CDTF">2021-10-11T10:45:26Z</dcterms:created>
  <dcterms:modified xsi:type="dcterms:W3CDTF">2021-10-11T10:45:26Z</dcterms:modified>
</cp:coreProperties>
</file>