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Tiendas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heladeria    </w:t>
      </w:r>
      <w:r>
        <w:t xml:space="preserve">   cafeteria    </w:t>
      </w:r>
      <w:r>
        <w:t xml:space="preserve">   carniceria    </w:t>
      </w:r>
      <w:r>
        <w:t xml:space="preserve">   farmacia    </w:t>
      </w:r>
      <w:r>
        <w:t xml:space="preserve">   joyeria    </w:t>
      </w:r>
      <w:r>
        <w:t xml:space="preserve">   libreria    </w:t>
      </w:r>
      <w:r>
        <w:t xml:space="preserve">   mercado    </w:t>
      </w:r>
      <w:r>
        <w:t xml:space="preserve">   panaderia    </w:t>
      </w:r>
      <w:r>
        <w:t xml:space="preserve">   pasteleria    </w:t>
      </w:r>
      <w:r>
        <w:t xml:space="preserve">   supermercado    </w:t>
      </w:r>
      <w:r>
        <w:t xml:space="preserve">   tienda    </w:t>
      </w:r>
      <w:r>
        <w:t xml:space="preserve">   zapateria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Tiendas</dc:title>
  <dcterms:created xsi:type="dcterms:W3CDTF">2021-10-11T10:47:02Z</dcterms:created>
  <dcterms:modified xsi:type="dcterms:W3CDTF">2021-10-11T10:47:02Z</dcterms:modified>
</cp:coreProperties>
</file>