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nacionalidades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aleman    </w:t>
      </w:r>
      <w:r>
        <w:t xml:space="preserve">   canadiense    </w:t>
      </w:r>
      <w:r>
        <w:t xml:space="preserve">   ecuatoriano    </w:t>
      </w:r>
      <w:r>
        <w:t xml:space="preserve">   espanol    </w:t>
      </w:r>
      <w:r>
        <w:t xml:space="preserve">   estadounidense    </w:t>
      </w:r>
      <w:r>
        <w:t xml:space="preserve">   frances    </w:t>
      </w:r>
      <w:r>
        <w:t xml:space="preserve">   ingles    </w:t>
      </w:r>
      <w:r>
        <w:t xml:space="preserve">   italiano    </w:t>
      </w:r>
      <w:r>
        <w:t xml:space="preserve">   mexicano    </w:t>
      </w:r>
      <w:r>
        <w:t xml:space="preserve">   puertorriqueno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nacionalidades</dc:title>
  <dcterms:created xsi:type="dcterms:W3CDTF">2021-10-11T10:45:38Z</dcterms:created>
  <dcterms:modified xsi:type="dcterms:W3CDTF">2021-10-11T10:45:38Z</dcterms:modified>
</cp:coreProperties>
</file>