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tiendas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ferretería    </w:t>
      </w:r>
      <w:r>
        <w:t xml:space="preserve">   librería    </w:t>
      </w:r>
      <w:r>
        <w:t xml:space="preserve">   floristería    </w:t>
      </w:r>
      <w:r>
        <w:t xml:space="preserve">   farmacia    </w:t>
      </w:r>
      <w:r>
        <w:t xml:space="preserve">   gran almacén    </w:t>
      </w:r>
      <w:r>
        <w:t xml:space="preserve">   panadería    </w:t>
      </w:r>
      <w:r>
        <w:t xml:space="preserve">   comestibles    </w:t>
      </w:r>
      <w:r>
        <w:t xml:space="preserve">   tienda    </w:t>
      </w:r>
      <w:r>
        <w:t xml:space="preserve">   supermercado    </w:t>
      </w:r>
      <w:r>
        <w:t xml:space="preserve">   pastelería    </w:t>
      </w:r>
      <w:r>
        <w:t xml:space="preserve">   carnicería    </w:t>
      </w:r>
      <w:r>
        <w:t xml:space="preserve">   pescadería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tiendas</dc:title>
  <dcterms:created xsi:type="dcterms:W3CDTF">2021-10-11T10:46:43Z</dcterms:created>
  <dcterms:modified xsi:type="dcterms:W3CDTF">2021-10-11T10:46:43Z</dcterms:modified>
</cp:coreProperties>
</file>