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Latinx 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foreign    </w:t>
      </w:r>
      <w:r>
        <w:t xml:space="preserve">   seperation    </w:t>
      </w:r>
      <w:r>
        <w:t xml:space="preserve">   housing    </w:t>
      </w:r>
      <w:r>
        <w:t xml:space="preserve">   american dream    </w:t>
      </w:r>
      <w:r>
        <w:t xml:space="preserve">   cultural diversity    </w:t>
      </w:r>
      <w:r>
        <w:t xml:space="preserve">   spanish    </w:t>
      </w:r>
      <w:r>
        <w:t xml:space="preserve">   english    </w:t>
      </w:r>
      <w:r>
        <w:t xml:space="preserve">   language    </w:t>
      </w:r>
      <w:r>
        <w:t xml:space="preserve">   barriers    </w:t>
      </w:r>
      <w:r>
        <w:t xml:space="preserve">   discrimination    </w:t>
      </w:r>
      <w:r>
        <w:t xml:space="preserve">   employment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Latinx Migration </dc:title>
  <dcterms:created xsi:type="dcterms:W3CDTF">2021-10-11T10:48:57Z</dcterms:created>
  <dcterms:modified xsi:type="dcterms:W3CDTF">2021-10-11T10:48:57Z</dcterms:modified>
</cp:coreProperties>
</file>