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Lavender Top 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</w:tbl>
    <w:p>
      <w:pPr>
        <w:pStyle w:val="WordBankLarge"/>
      </w:pPr>
      <w:r>
        <w:t xml:space="preserve">   120 Days    </w:t>
      </w:r>
      <w:r>
        <w:t xml:space="preserve">   Carry Oxygen    </w:t>
      </w:r>
      <w:r>
        <w:t xml:space="preserve">   CBC    </w:t>
      </w:r>
      <w:r>
        <w:t xml:space="preserve">   Cells    </w:t>
      </w:r>
      <w:r>
        <w:t xml:space="preserve">   Clotting Factors    </w:t>
      </w:r>
      <w:r>
        <w:t xml:space="preserve">   EDTA    </w:t>
      </w:r>
      <w:r>
        <w:t xml:space="preserve">   Erythrocytes    </w:t>
      </w:r>
      <w:r>
        <w:t xml:space="preserve">   HCT    </w:t>
      </w:r>
      <w:r>
        <w:t xml:space="preserve">   Hematology    </w:t>
      </w:r>
      <w:r>
        <w:t xml:space="preserve">   HGB    </w:t>
      </w:r>
      <w:r>
        <w:t xml:space="preserve">   HGB A1C    </w:t>
      </w:r>
      <w:r>
        <w:t xml:space="preserve">   Inflammation Marker    </w:t>
      </w:r>
      <w:r>
        <w:t xml:space="preserve">   Internal Bleeding    </w:t>
      </w:r>
      <w:r>
        <w:t xml:space="preserve">   Leukocytes    </w:t>
      </w:r>
      <w:r>
        <w:t xml:space="preserve">   Phlebotomy    </w:t>
      </w:r>
      <w:r>
        <w:t xml:space="preserve">   Platelets    </w:t>
      </w:r>
      <w:r>
        <w:t xml:space="preserve">   RBC    </w:t>
      </w:r>
      <w:r>
        <w:t xml:space="preserve">   Retic Count    </w:t>
      </w:r>
      <w:r>
        <w:t xml:space="preserve">   Sed Rate    </w:t>
      </w:r>
      <w:r>
        <w:t xml:space="preserve">   Sickle Cell Anemia Screen    </w:t>
      </w:r>
      <w:r>
        <w:t xml:space="preserve">   Study of Whole Blood    </w:t>
      </w:r>
      <w:r>
        <w:t xml:space="preserve">   WBC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Lavender Top Tube</dc:title>
  <dcterms:created xsi:type="dcterms:W3CDTF">2021-10-11T10:48:20Z</dcterms:created>
  <dcterms:modified xsi:type="dcterms:W3CDTF">2021-10-11T10:48:20Z</dcterms:modified>
</cp:coreProperties>
</file>