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court    </w:t>
      </w:r>
      <w:r>
        <w:t xml:space="preserve">   family court    </w:t>
      </w:r>
      <w:r>
        <w:t xml:space="preserve">   Family law    </w:t>
      </w:r>
      <w:r>
        <w:t xml:space="preserve">   guns    </w:t>
      </w:r>
      <w:r>
        <w:t xml:space="preserve">   Jail    </w:t>
      </w:r>
      <w:r>
        <w:t xml:space="preserve">   Judge    </w:t>
      </w:r>
      <w:r>
        <w:t xml:space="preserve">   Lawyers    </w:t>
      </w:r>
      <w:r>
        <w:t xml:space="preserve">   Police    </w:t>
      </w:r>
      <w:r>
        <w:t xml:space="preserve">   safety    </w:t>
      </w:r>
      <w:r>
        <w:t xml:space="preserve">   speed limits    </w:t>
      </w:r>
      <w:r>
        <w:t xml:space="preserve">   speeding tickets    </w:t>
      </w:r>
      <w:r>
        <w:t xml:space="preserve">   suprême court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2021-10-11T10:49:03Z</dcterms:created>
  <dcterms:modified xsi:type="dcterms:W3CDTF">2021-10-11T10:49:03Z</dcterms:modified>
</cp:coreProperties>
</file>