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and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jewel thief    </w:t>
      </w:r>
      <w:r>
        <w:t xml:space="preserve">   grand theft    </w:t>
      </w:r>
      <w:r>
        <w:t xml:space="preserve">   reckless driving    </w:t>
      </w:r>
      <w:r>
        <w:t xml:space="preserve">   community service    </w:t>
      </w:r>
      <w:r>
        <w:t xml:space="preserve">   alibi    </w:t>
      </w:r>
      <w:r>
        <w:t xml:space="preserve">   notorious    </w:t>
      </w:r>
      <w:r>
        <w:t xml:space="preserve">   preliminary    </w:t>
      </w:r>
      <w:r>
        <w:t xml:space="preserve">   attorney    </w:t>
      </w:r>
      <w:r>
        <w:t xml:space="preserve">   sentenced    </w:t>
      </w:r>
      <w:r>
        <w:t xml:space="preserve">   verdict    </w:t>
      </w:r>
      <w:r>
        <w:t xml:space="preserve">   con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order</dc:title>
  <dcterms:created xsi:type="dcterms:W3CDTF">2021-10-11T10:49:09Z</dcterms:created>
  <dcterms:modified xsi:type="dcterms:W3CDTF">2021-10-11T10:49:09Z</dcterms:modified>
</cp:coreProperties>
</file>