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properties    </w:t>
      </w:r>
      <w:r>
        <w:t xml:space="preserve">   physical    </w:t>
      </w:r>
      <w:r>
        <w:t xml:space="preserve">   composition    </w:t>
      </w:r>
      <w:r>
        <w:t xml:space="preserve">   chemical    </w:t>
      </w: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boundary    </w:t>
      </w:r>
      <w:r>
        <w:t xml:space="preserve">   plate tectonics    </w:t>
      </w:r>
      <w:r>
        <w:t xml:space="preserve">   plasticity    </w:t>
      </w:r>
      <w:r>
        <w:t xml:space="preserve">   magma    </w:t>
      </w:r>
      <w:r>
        <w:t xml:space="preserve">   lithosphere    </w:t>
      </w:r>
      <w:r>
        <w:t xml:space="preserve">   asthenosphere    </w:t>
      </w:r>
      <w:r>
        <w:t xml:space="preserve">   outer core    </w:t>
      </w:r>
      <w:r>
        <w:t xml:space="preserve">   inner core    </w:t>
      </w:r>
      <w:r>
        <w:t xml:space="preserve">   mantle    </w:t>
      </w:r>
      <w:r>
        <w:t xml:space="preserve">   crust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2021-10-11T10:50:32Z</dcterms:created>
  <dcterms:modified xsi:type="dcterms:W3CDTF">2021-10-11T10:50:32Z</dcterms:modified>
</cp:coreProperties>
</file>