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Loisirs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 roller    </w:t>
      </w:r>
      <w:r>
        <w:t xml:space="preserve">   La natation    </w:t>
      </w:r>
      <w:r>
        <w:t xml:space="preserve">   Quelquefois    </w:t>
      </w:r>
      <w:r>
        <w:t xml:space="preserve">   Ben    </w:t>
      </w:r>
      <w:r>
        <w:t xml:space="preserve">   L'instrument    </w:t>
      </w:r>
      <w:r>
        <w:t xml:space="preserve">   Toujours    </w:t>
      </w:r>
      <w:r>
        <w:t xml:space="preserve">   Souvent    </w:t>
      </w:r>
      <w:r>
        <w:t xml:space="preserve">   Les loisirs    </w:t>
      </w:r>
      <w:r>
        <w:t xml:space="preserve">   Le sport    </w:t>
      </w:r>
      <w:r>
        <w:t xml:space="preserve">   Le musique    </w:t>
      </w:r>
      <w:r>
        <w:t xml:space="preserve">   Faire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Loisirs</dc:title>
  <dcterms:created xsi:type="dcterms:W3CDTF">2021-10-11T10:50:17Z</dcterms:created>
  <dcterms:modified xsi:type="dcterms:W3CDTF">2021-10-11T10:50:17Z</dcterms:modified>
</cp:coreProperties>
</file>