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and Followership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risks    </w:t>
      </w:r>
      <w:r>
        <w:t xml:space="preserve">   creativity    </w:t>
      </w:r>
      <w:r>
        <w:t xml:space="preserve">   reliable    </w:t>
      </w:r>
      <w:r>
        <w:t xml:space="preserve">   selfconfidence    </w:t>
      </w:r>
      <w:r>
        <w:t xml:space="preserve">   loyalty    </w:t>
      </w:r>
      <w:r>
        <w:t xml:space="preserve">   selfdetermination    </w:t>
      </w:r>
      <w:r>
        <w:t xml:space="preserve">   attentiveness    </w:t>
      </w:r>
      <w:r>
        <w:t xml:space="preserve">   cooperation    </w:t>
      </w:r>
      <w:r>
        <w:t xml:space="preserve">   criticalthinking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and Followership Traits</dc:title>
  <dcterms:created xsi:type="dcterms:W3CDTF">2021-10-11T10:51:55Z</dcterms:created>
  <dcterms:modified xsi:type="dcterms:W3CDTF">2021-10-11T10:51:55Z</dcterms:modified>
</cp:coreProperties>
</file>