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Learning Disabilities - Common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This awareness involves the ability to recognize the distinct sounds in words. Without this awareness, it is difficult to further language and reading development</w:t>
            </w:r>
          </w:p>
          <w:p>
            <w:pPr>
              <w:keepLines/>
              <w:pStyle w:val="CluesTiny"/>
            </w:pPr>
            <w:r>
              <w:rPr>
                <w:b w:val="true"/>
                <w:bCs w:val="true"/>
              </w:rPr>
              <w:t xml:space="preserve">4. </w:t>
            </w:r>
            <w:r>
              <w:t xml:space="preserve">This term refers to the skills that are needed to plan, manage, organize, and evaluate things in school, work, and everyday life.</w:t>
            </w:r>
          </w:p>
          <w:p>
            <w:pPr>
              <w:keepLines/>
              <w:pStyle w:val="CluesTiny"/>
            </w:pPr>
            <w:r>
              <w:rPr>
                <w:b w:val="true"/>
                <w:bCs w:val="true"/>
              </w:rPr>
              <w:t xml:space="preserve">5. </w:t>
            </w:r>
            <w:r>
              <w:t xml:space="preserve">This type of processing entails the way we understand the information that we hear</w:t>
            </w:r>
          </w:p>
          <w:p>
            <w:pPr>
              <w:keepLines/>
              <w:pStyle w:val="CluesTiny"/>
            </w:pPr>
            <w:r>
              <w:rPr>
                <w:b w:val="true"/>
                <w:bCs w:val="true"/>
              </w:rPr>
              <w:t xml:space="preserve">9. </w:t>
            </w:r>
            <w:r>
              <w:t xml:space="preserve">This term refers to a specific learning disability that affects language. It is typically believed that this condition causes letters to appear upside down and backwards, but it is now thought to cause problems with the sounds of words. </w:t>
            </w:r>
          </w:p>
          <w:p>
            <w:pPr>
              <w:keepLines/>
              <w:pStyle w:val="CluesTiny"/>
            </w:pPr>
            <w:r>
              <w:rPr>
                <w:b w:val="true"/>
                <w:bCs w:val="true"/>
              </w:rPr>
              <w:t xml:space="preserve">11. </w:t>
            </w:r>
            <w:r>
              <w:t xml:space="preserve">This kind of motor control would be used when dancing or jumping. </w:t>
            </w:r>
          </w:p>
          <w:p>
            <w:pPr>
              <w:keepLines/>
              <w:pStyle w:val="CluesTiny"/>
            </w:pPr>
            <w:r>
              <w:rPr>
                <w:b w:val="true"/>
                <w:bCs w:val="true"/>
              </w:rPr>
              <w:t xml:space="preserve">12. </w:t>
            </w:r>
            <w:r>
              <w:t xml:space="preserve">The kind of memory that holds an idea while you are using it</w:t>
            </w:r>
          </w:p>
          <w:p>
            <w:pPr>
              <w:keepLines/>
              <w:pStyle w:val="CluesTiny"/>
            </w:pPr>
            <w:r>
              <w:rPr>
                <w:b w:val="true"/>
                <w:bCs w:val="true"/>
              </w:rPr>
              <w:t xml:space="preserve">13. </w:t>
            </w:r>
            <w:r>
              <w:t xml:space="preserve">This terms refers to the way that we follow a line of text on a page, which can be affected by an LD</w:t>
            </w:r>
          </w:p>
          <w:p>
            <w:pPr>
              <w:keepLines/>
              <w:pStyle w:val="CluesTiny"/>
            </w:pPr>
            <w:r>
              <w:rPr>
                <w:b w:val="true"/>
                <w:bCs w:val="true"/>
              </w:rPr>
              <w:t xml:space="preserve">14. </w:t>
            </w:r>
            <w:r>
              <w:t xml:space="preserve">This type of memory stores information for later use</w:t>
            </w:r>
          </w:p>
          <w:p>
            <w:pPr>
              <w:keepLines/>
              <w:pStyle w:val="CluesTiny"/>
            </w:pPr>
            <w:r>
              <w:rPr>
                <w:b w:val="true"/>
                <w:bCs w:val="true"/>
              </w:rPr>
              <w:t xml:space="preserve">15. </w:t>
            </w:r>
            <w:r>
              <w:t xml:space="preserve">This term refers to the ability to interpret social situations, such as the ability to read facial expressions, tone of voice, body language, etc. </w:t>
            </w:r>
          </w:p>
        </w:tc>
        <w:tc>
          <w:p>
            <w:pPr>
              <w:pStyle w:val="CluesTiny"/>
            </w:pPr>
            <w:r>
              <w:rPr>
                <w:b w:val="true"/>
                <w:bCs w:val="true"/>
              </w:rPr>
              <w:t xml:space="preserve">Down</w:t>
            </w:r>
          </w:p>
          <w:p>
            <w:pPr>
              <w:keepLines/>
              <w:pStyle w:val="CluesTiny"/>
            </w:pPr>
            <w:r>
              <w:rPr>
                <w:b w:val="true"/>
                <w:bCs w:val="true"/>
              </w:rPr>
              <w:t xml:space="preserve">2. </w:t>
            </w:r>
            <w:r>
              <w:t xml:space="preserve">This term refers to a learning disability that involves math. </w:t>
            </w:r>
          </w:p>
          <w:p>
            <w:pPr>
              <w:keepLines/>
              <w:pStyle w:val="CluesTiny"/>
            </w:pPr>
            <w:r>
              <w:rPr>
                <w:b w:val="true"/>
                <w:bCs w:val="true"/>
              </w:rPr>
              <w:t xml:space="preserve">3. </w:t>
            </w:r>
            <w:r>
              <w:t xml:space="preserve">The kind of teaching that uses many sense and pathways in the brain at the same time to enhance memory and learning. </w:t>
            </w:r>
          </w:p>
          <w:p>
            <w:pPr>
              <w:keepLines/>
              <w:pStyle w:val="CluesTiny"/>
            </w:pPr>
            <w:r>
              <w:rPr>
                <w:b w:val="true"/>
                <w:bCs w:val="true"/>
              </w:rPr>
              <w:t xml:space="preserve">6. </w:t>
            </w:r>
            <w:r>
              <w:t xml:space="preserve">This term refers to a learning disability that affects one's writing abilities. </w:t>
            </w:r>
          </w:p>
          <w:p>
            <w:pPr>
              <w:keepLines/>
              <w:pStyle w:val="CluesTiny"/>
            </w:pPr>
            <w:r>
              <w:rPr>
                <w:b w:val="true"/>
                <w:bCs w:val="true"/>
              </w:rPr>
              <w:t xml:space="preserve">7. </w:t>
            </w:r>
            <w:r>
              <w:t xml:space="preserve">These kinds of learning disabilities affect all learning that is not related to language, including social skills and physical coordination</w:t>
            </w:r>
          </w:p>
          <w:p>
            <w:pPr>
              <w:keepLines/>
              <w:pStyle w:val="CluesTiny"/>
            </w:pPr>
            <w:r>
              <w:rPr>
                <w:b w:val="true"/>
                <w:bCs w:val="true"/>
              </w:rPr>
              <w:t xml:space="preserve">8. </w:t>
            </w:r>
            <w:r>
              <w:t xml:space="preserve">People who have poor control over this do not always think before they act, nor do they consider the consequences of their actions. </w:t>
            </w:r>
          </w:p>
          <w:p>
            <w:pPr>
              <w:keepLines/>
              <w:pStyle w:val="CluesTiny"/>
            </w:pPr>
            <w:r>
              <w:rPr>
                <w:b w:val="true"/>
                <w:bCs w:val="true"/>
              </w:rPr>
              <w:t xml:space="preserve">10. </w:t>
            </w:r>
            <w:r>
              <w:t xml:space="preserve">This term refers to another way of talking about intelligence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Disabilities - Common Terms</dc:title>
  <dcterms:created xsi:type="dcterms:W3CDTF">2021-10-11T10:52:48Z</dcterms:created>
  <dcterms:modified xsi:type="dcterms:W3CDTF">2021-10-11T10:52:48Z</dcterms:modified>
</cp:coreProperties>
</file>