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Learning about Cells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minute cylindrical near the nucleus in animals.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Organelle occurring in the cytoplasm of eukaryotic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minute particle consisting of RNA and associated proteins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Material or protoplasm with a living cell, excluding the nucleus.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series of connected flattened sacs, play a central role in the synthesis of proteins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membrane bound organelle which is present in plant and fungal cells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semipermeable membrane surrounding the cytoplasm of a cell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Membrane bound organelles with roles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organelle found in both plant and animal cells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small dense spherical structure in the nucleus of a cell during interphase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about Cells</dc:title>
  <dcterms:created xsi:type="dcterms:W3CDTF">2021-11-11T03:44:03Z</dcterms:created>
  <dcterms:modified xsi:type="dcterms:W3CDTF">2021-11-11T03:44:03Z</dcterms:modified>
</cp:coreProperties>
</file>