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Legislative Branch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appellate jurisdiction    </w:t>
      </w:r>
      <w:r>
        <w:t xml:space="preserve">   standing committee    </w:t>
      </w:r>
      <w:r>
        <w:t xml:space="preserve">   pardon    </w:t>
      </w:r>
      <w:r>
        <w:t xml:space="preserve">   nominate    </w:t>
      </w:r>
      <w:r>
        <w:t xml:space="preserve">   cabinet    </w:t>
      </w:r>
      <w:r>
        <w:t xml:space="preserve">   appointment    </w:t>
      </w:r>
      <w:r>
        <w:t xml:space="preserve">   due process    </w:t>
      </w:r>
      <w:r>
        <w:t xml:space="preserve">   president    </w:t>
      </w:r>
      <w:r>
        <w:t xml:space="preserve">   law    </w:t>
      </w:r>
      <w:r>
        <w:t xml:space="preserve">   legislature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 </dc:title>
  <dcterms:created xsi:type="dcterms:W3CDTF">2021-10-11T10:55:06Z</dcterms:created>
  <dcterms:modified xsi:type="dcterms:W3CDTF">2021-10-11T10:55:06Z</dcterms:modified>
</cp:coreProperties>
</file>