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location    </w:t>
      </w:r>
      <w:r>
        <w:t xml:space="preserve">   negotiation    </w:t>
      </w:r>
      <w:r>
        <w:t xml:space="preserve">   reconciliation    </w:t>
      </w:r>
      <w:r>
        <w:t xml:space="preserve">   franchise    </w:t>
      </w:r>
      <w:r>
        <w:t xml:space="preserve">   goodwill    </w:t>
      </w:r>
      <w:r>
        <w:t xml:space="preserve">   breakup    </w:t>
      </w:r>
      <w:r>
        <w:t xml:space="preserve">   slump    </w:t>
      </w:r>
      <w:r>
        <w:t xml:space="preserve">   lemonade    </w:t>
      </w:r>
      <w:r>
        <w:t xml:space="preserve">   Jessie    </w:t>
      </w:r>
      <w:r>
        <w:t xml:space="preserve">   evan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</dc:title>
  <dcterms:created xsi:type="dcterms:W3CDTF">2021-10-11T10:55:43Z</dcterms:created>
  <dcterms:modified xsi:type="dcterms:W3CDTF">2021-10-11T10:55:43Z</dcterms:modified>
</cp:coreProperties>
</file>