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Leprosy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numbness    </w:t>
      </w:r>
      <w:r>
        <w:t xml:space="preserve">   pain    </w:t>
      </w:r>
      <w:r>
        <w:t xml:space="preserve">   ulcers    </w:t>
      </w:r>
      <w:r>
        <w:t xml:space="preserve">   patches    </w:t>
      </w:r>
      <w:r>
        <w:t xml:space="preserve">   rare    </w:t>
      </w:r>
      <w:r>
        <w:t xml:space="preserve">   treatable    </w:t>
      </w:r>
      <w:r>
        <w:t xml:space="preserve">   airborne    </w:t>
      </w:r>
      <w:r>
        <w:t xml:space="preserve">   Mycobacterium leprae    </w:t>
      </w:r>
      <w:r>
        <w:t xml:space="preserve">   ancient    </w:t>
      </w:r>
      <w:r>
        <w:t xml:space="preserve">   skin    </w:t>
      </w:r>
      <w:r>
        <w:t xml:space="preserve">   lesions    </w:t>
      </w:r>
      <w:r>
        <w:t xml:space="preserve">   Hansens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Leprosy Word Search</dc:title>
  <dcterms:created xsi:type="dcterms:W3CDTF">2021-10-11T10:57:25Z</dcterms:created>
  <dcterms:modified xsi:type="dcterms:W3CDTF">2021-10-11T10:57:25Z</dcterms:modified>
</cp:coreProperties>
</file>