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Miserables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prisoner    </w:t>
      </w:r>
      <w:r>
        <w:t xml:space="preserve">   eponine    </w:t>
      </w:r>
      <w:r>
        <w:t xml:space="preserve">   cosette    </w:t>
      </w:r>
      <w:r>
        <w:t xml:space="preserve">   peasant    </w:t>
      </w:r>
      <w:r>
        <w:t xml:space="preserve">   bishop    </w:t>
      </w:r>
      <w:r>
        <w:t xml:space="preserve">   soldiers    </w:t>
      </w:r>
      <w:r>
        <w:t xml:space="preserve">   bread    </w:t>
      </w:r>
      <w:r>
        <w:t xml:space="preserve">   candlesticks    </w:t>
      </w:r>
      <w:r>
        <w:t xml:space="preserve">   valjean    </w:t>
      </w:r>
      <w:r>
        <w:t xml:space="preserve">   digne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Miserables</dc:title>
  <dcterms:created xsi:type="dcterms:W3CDTF">2021-10-11T10:59:14Z</dcterms:created>
  <dcterms:modified xsi:type="dcterms:W3CDTF">2021-10-11T10:59:14Z</dcterms:modified>
</cp:coreProperties>
</file>