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Personnages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cordeliers    </w:t>
      </w:r>
      <w:r>
        <w:t xml:space="preserve">   bourgeoisie    </w:t>
      </w:r>
      <w:r>
        <w:t xml:space="preserve">   charles de calonne    </w:t>
      </w:r>
      <w:r>
        <w:t xml:space="preserve">   charlotte corday    </w:t>
      </w:r>
      <w:r>
        <w:t xml:space="preserve">   jean paul marat    </w:t>
      </w:r>
      <w:r>
        <w:t xml:space="preserve">   napoleon    </w:t>
      </w:r>
      <w:r>
        <w:t xml:space="preserve">   jacobins    </w:t>
      </w:r>
      <w:r>
        <w:t xml:space="preserve">   george danton    </w:t>
      </w:r>
      <w:r>
        <w:t xml:space="preserve">   robespierre    </w:t>
      </w:r>
      <w:r>
        <w:t xml:space="preserve">   louisXIV    </w:t>
      </w:r>
      <w:r>
        <w:t xml:space="preserve">   marie-antoinnette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Personnages</dc:title>
  <dcterms:created xsi:type="dcterms:W3CDTF">2021-10-11T10:58:44Z</dcterms:created>
  <dcterms:modified xsi:type="dcterms:W3CDTF">2021-10-11T10:58:44Z</dcterms:modified>
</cp:coreProperties>
</file>