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Pronoms Personnels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la    </w:t>
      </w:r>
      <w:r>
        <w:t xml:space="preserve">   lui    </w:t>
      </w:r>
      <w:r>
        <w:t xml:space="preserve">   soi    </w:t>
      </w:r>
      <w:r>
        <w:t xml:space="preserve">   vous    </w:t>
      </w:r>
      <w:r>
        <w:t xml:space="preserve">   nous    </w:t>
      </w:r>
      <w:r>
        <w:t xml:space="preserve">   leurs    </w:t>
      </w:r>
      <w:r>
        <w:t xml:space="preserve">   eux    </w:t>
      </w:r>
      <w:r>
        <w:t xml:space="preserve">   il    </w:t>
      </w:r>
      <w:r>
        <w:t xml:space="preserve">   elle    </w:t>
      </w:r>
      <w:r>
        <w:t xml:space="preserve">   tu    </w:t>
      </w:r>
      <w:r>
        <w:t xml:space="preserve">   je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Pronoms Personnels</dc:title>
  <dcterms:created xsi:type="dcterms:W3CDTF">2021-10-11T10:59:57Z</dcterms:created>
  <dcterms:modified xsi:type="dcterms:W3CDTF">2021-10-11T10:59:57Z</dcterms:modified>
</cp:coreProperties>
</file>