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acteurs de la filière canard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vétérinaires    </w:t>
      </w:r>
      <w:r>
        <w:t xml:space="preserve">   producteurs    </w:t>
      </w:r>
      <w:r>
        <w:t xml:space="preserve">   industriels    </w:t>
      </w:r>
      <w:r>
        <w:t xml:space="preserve">   cifog    </w:t>
      </w:r>
      <w:r>
        <w:t xml:space="preserve">   transformateurs    </w:t>
      </w:r>
      <w:r>
        <w:t xml:space="preserve">   abattoirs    </w:t>
      </w:r>
      <w:r>
        <w:t xml:space="preserve">   éleveurs    </w:t>
      </w:r>
      <w:r>
        <w:t xml:space="preserve">   fournisseurs d'aliments    </w:t>
      </w:r>
      <w:r>
        <w:t xml:space="preserve">   accouveurs    </w:t>
      </w:r>
      <w:r>
        <w:t xml:space="preserve">   sélectionneurs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acteurs de la filière canard</dc:title>
  <dcterms:created xsi:type="dcterms:W3CDTF">2021-10-11T10:57:59Z</dcterms:created>
  <dcterms:modified xsi:type="dcterms:W3CDTF">2021-10-11T10:57:59Z</dcterms:modified>
</cp:coreProperties>
</file>