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12-14 Finance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Annual fee    </w:t>
      </w:r>
      <w:r>
        <w:t xml:space="preserve">   Annual Percentage Rate    </w:t>
      </w:r>
      <w:r>
        <w:t xml:space="preserve">   Benefit analysis    </w:t>
      </w:r>
      <w:r>
        <w:t xml:space="preserve">   Capacity    </w:t>
      </w:r>
      <w:r>
        <w:t xml:space="preserve">   Capital    </w:t>
      </w:r>
      <w:r>
        <w:t xml:space="preserve">   Character    </w:t>
      </w:r>
      <w:r>
        <w:t xml:space="preserve">   Collateral    </w:t>
      </w:r>
      <w:r>
        <w:t xml:space="preserve">   Cost analysis    </w:t>
      </w:r>
      <w:r>
        <w:t xml:space="preserve">   Credit    </w:t>
      </w:r>
      <w:r>
        <w:t xml:space="preserve">   Credit limit    </w:t>
      </w:r>
      <w:r>
        <w:t xml:space="preserve">   Deceptive practices    </w:t>
      </w:r>
      <w:r>
        <w:t xml:space="preserve">   Decision making    </w:t>
      </w:r>
      <w:r>
        <w:t xml:space="preserve">   Finance charge    </w:t>
      </w:r>
      <w:r>
        <w:t xml:space="preserve">   Grace period    </w:t>
      </w:r>
      <w:r>
        <w:t xml:space="preserve">   Inflation    </w:t>
      </w:r>
      <w:r>
        <w:t xml:space="preserve">   Interest    </w:t>
      </w:r>
      <w:r>
        <w:t xml:space="preserve">   Interest rate    </w:t>
      </w:r>
      <w:r>
        <w:t xml:space="preserve">   Late fee    </w:t>
      </w:r>
      <w:r>
        <w:t xml:space="preserve">   Minimum payment    </w:t>
      </w:r>
      <w:r>
        <w:t xml:space="preserve">   Opportunity 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12-14 Finance Words</dc:title>
  <dcterms:created xsi:type="dcterms:W3CDTF">2021-10-11T11:00:54Z</dcterms:created>
  <dcterms:modified xsi:type="dcterms:W3CDTF">2021-10-11T11:00:54Z</dcterms:modified>
</cp:coreProperties>
</file>