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footer+xml" PartName="/word/footer1.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Pr>
      <w:tblGrid>
        <w:gridCol w:w="100"/>
        <w:gridCol w:w="100"/>
      </w:tblGrid>
      <w:tr>
        <w:tc>
          <w:p>
            <w:pPr>
              <w:pStyle w:val="NameDatePeriod"/>
            </w:pPr>
            <w:r>
              <w:t xml:space="preserve">Name: ___________________________________</w:t>
            </w:r>
          </w:p>
        </w:tc>
        <w:tc>
          <w:p>
            <w:pPr>
              <w:jc w:val="right"/>
              <w:pStyle w:val="NameDatePeriod"/>
            </w:pPr>
            <w:r>
              <w:t xml:space="preserve">Date: ______________</w:t>
            </w:r>
          </w:p>
        </w:tc>
      </w:tr>
    </w:tbl>
    <w:p>
      <w:pPr>
        <w:pStyle w:val="PuzzleTitle"/>
      </w:pPr>
      <w:r>
        <w:t xml:space="preserve">Let's Learn About Burma</w:t>
      </w:r>
    </w:p>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Layout w:type="fixed"/>
        <w:jc w:val="center"/>
      </w:tblPr>
      <w:tblGrid>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tblGrid>
      <w:tr>
        <w:trPr>
          <w:trHeight w:val="300" w:hRule="atLeast"/>
        </w:trPr>
        <w:tc>
          <w:p/>
        </w:tc>
        <w:tc>
          <w:p/>
        </w:tc>
        <w:tc>
          <w:p/>
        </w:tc>
        <w:tc>
          <w:p/>
        </w:tc>
        <w:tc>
          <w:p/>
        </w:tc>
        <w:tc>
          <w:p/>
        </w:tc>
        <w:tc>
          <w:p/>
        </w:tc>
        <w:tc>
          <w:p/>
        </w:tc>
        <w:tc>
          <w:p/>
        </w:tc>
        <w:tc>
          <w:p/>
        </w:tc>
        <w:tc>
          <w:p/>
        </w:tc>
        <w:tc>
          <w:p/>
        </w:tc>
        <w:tc>
          <w:tcPr>
            <w:tcBorders>
              <w:top w:val="single"/>
              <w:bottom w:val="single"/>
              <w:left w:val="single"/>
              <w:right w:val="single"/>
            </w:tcBorders>
            <w:vAlign w:val="top"/>
          </w:tcPr>
          <w:p>
            <w:pPr>
              <w:pStyle w:val="CrossgridTiny"/>
            </w:pPr>
            <w:r>
              <w:t xml:space="preserve">1</w:t>
            </w:r>
          </w:p>
        </w:tc>
        <w:tc>
          <w:p/>
        </w:tc>
        <w:tc>
          <w:p/>
        </w:tc>
        <w:tc>
          <w:p/>
        </w:tc>
        <w:tc>
          <w:p/>
        </w:tc>
        <w:tc>
          <w:p/>
        </w:tc>
        <w:tc>
          <w:p/>
        </w:tc>
        <w:tc>
          <w:p/>
        </w:tc>
        <w:tc>
          <w:p/>
        </w:tc>
        <w:tc>
          <w:p/>
        </w:tc>
        <w:tc>
          <w:p/>
        </w:tc>
        <w:tc>
          <w:p/>
        </w:tc>
        <w:tc>
          <w:p/>
        </w:tc>
        <w:tc>
          <w:p/>
        </w:tc>
        <w:tc>
          <w:p/>
        </w:tc>
        <w:tc>
          <w:p/>
        </w:tc>
        <w:tc>
          <w:p/>
        </w:tc>
        <w:tc>
          <w:p/>
        </w:tc>
      </w:tr>
      <w:tr>
        <w:trPr>
          <w:trHeight w:val="300" w:hRule="atLeast"/>
        </w:trPr>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p/>
        </w:tc>
        <w:tc>
          <w:p/>
        </w:tc>
        <w:tc>
          <w:p/>
        </w:tc>
        <w:tc>
          <w:p/>
        </w:tc>
        <w:tc>
          <w:p/>
        </w:tc>
        <w:tc>
          <w:p/>
        </w:tc>
        <w:tc>
          <w:p/>
        </w:tc>
        <w:tc>
          <w:p/>
        </w:tc>
        <w:tc>
          <w:p/>
        </w:tc>
        <w:tc>
          <w:p/>
        </w:tc>
      </w:tr>
      <w:tr>
        <w:trPr>
          <w:trHeight w:val="300" w:hRule="atLeast"/>
        </w:trPr>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tcPr>
            <w:tcBorders>
              <w:top w:val="single"/>
              <w:bottom w:val="single"/>
              <w:left w:val="single"/>
              <w:right w:val="single"/>
            </w:tcBorders>
            <w:vAlign w:val="top"/>
          </w:tcPr>
          <w:p>
            <w:pPr>
              <w:pStyle w:val="CrossgridTiny"/>
            </w:pPr>
            <w:r>
              <w:t xml:space="preserve">2</w:t>
            </w:r>
          </w:p>
        </w:tc>
        <w:tc>
          <w:p/>
        </w:tc>
        <w:tc>
          <w:p/>
        </w:tc>
        <w:tc>
          <w:p/>
        </w:tc>
        <w:tc>
          <w:p/>
        </w:tc>
        <w:tc>
          <w:p/>
        </w:tc>
        <w:tc>
          <w:p/>
        </w:tc>
        <w:tc>
          <w:p/>
        </w:tc>
        <w:tc>
          <w:p/>
        </w:tc>
        <w:tc>
          <w:p/>
        </w:tc>
        <w:tc>
          <w:p/>
        </w:tc>
        <w:tc>
          <w:p/>
        </w:tc>
      </w:tr>
      <w:tr>
        <w:trPr>
          <w:trHeight w:val="300" w:hRule="atLeast"/>
        </w:trPr>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Tiny"/>
            </w:pPr>
            <w:r>
              <w:t xml:space="preserve">3</w:t>
            </w:r>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Tiny"/>
            </w:pPr>
            <w:r>
              <w:t xml:space="preserve">4</w:t>
            </w:r>
          </w:p>
        </w:tc>
        <w:tc>
          <w:p/>
        </w:tc>
        <w:tc>
          <w:tcPr>
            <w:tcBorders>
              <w:top w:val="single"/>
              <w:bottom w:val="single"/>
              <w:left w:val="single"/>
              <w:right w:val="single"/>
            </w:tcBorders>
            <w:vAlign w:val="top"/>
          </w:tcPr>
          <w:p>
            <w:pPr>
              <w:pStyle w:val="CrossgridTiny"/>
            </w:pPr>
            <w:r>
              <w:t xml:space="preserve">5</w:t>
            </w:r>
          </w:p>
        </w:tc>
        <w:tc>
          <w:p/>
        </w:tc>
        <w:tc>
          <w:p/>
        </w:tc>
        <w:tc>
          <w:tcPr>
            <w:tcBorders>
              <w:top w:val="single"/>
              <w:bottom w:val="single"/>
              <w:left w:val="single"/>
              <w:right w:val="single"/>
            </w:tcBorders>
            <w:vAlign w:val="top"/>
          </w:tcPr>
          <w:p>
            <w:pPr>
              <w:pStyle w:val="CrossgridTiny"/>
            </w:pPr>
            <w:r>
              <w:t xml:space="preserve">6</w:t>
            </w:r>
          </w:p>
        </w:tc>
        <w:tc>
          <w:p/>
        </w:tc>
        <w:tc>
          <w:p/>
        </w:tc>
        <w:tc>
          <w:p/>
        </w:tc>
        <w:tc>
          <w:p/>
        </w:tc>
      </w:tr>
      <w:tr>
        <w:trPr>
          <w:trHeight w:val="300" w:hRule="atLeast"/>
        </w:trPr>
        <w:tc>
          <w:p/>
        </w:tc>
        <w:tc>
          <w:p/>
        </w:tc>
        <w:tc>
          <w:tcPr>
            <w:tcBorders>
              <w:top w:val="single"/>
              <w:bottom w:val="single"/>
              <w:left w:val="single"/>
              <w:right w:val="single"/>
            </w:tcBorders>
            <w:vAlign w:val="top"/>
          </w:tcPr>
          <w:p>
            <w:pPr>
              <w:pStyle w:val="CrossgridTiny"/>
            </w:pPr>
            <w:r>
              <w:t xml:space="preserve">7</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pPr>
              <w:pStyle w:val="CrossgridTiny"/>
            </w:pPr>
            <w:r>
              <w:t xml:space="preserve">8</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r>
      <w:tr>
        <w:trPr>
          <w:trHeight w:val="300" w:hRule="atLeast"/>
        </w:trPr>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c>
          <w:p/>
        </w:tc>
      </w:tr>
      <w:tr>
        <w:trPr>
          <w:trHeight w:val="300" w:hRule="atLeast"/>
        </w:trPr>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c>
          <w:p/>
        </w:tc>
      </w:tr>
      <w:tr>
        <w:trPr>
          <w:trHeight w:val="300" w:hRule="atLeast"/>
        </w:trPr>
        <w:tc>
          <w:p/>
        </w:tc>
        <w:tc>
          <w:p/>
        </w:tc>
        <w:tc>
          <w:p/>
        </w:tc>
        <w:tc>
          <w:p/>
        </w:tc>
        <w:tc>
          <w:p/>
        </w:tc>
        <w:tc>
          <w:p/>
        </w:tc>
        <w:tc>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pPr>
              <w:pStyle w:val="CrossgridTiny"/>
            </w:pPr>
            <w:r>
              <w:t xml:space="preserve">9</w:t>
            </w: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Tiny"/>
            </w:pPr>
            <w:r>
              <w:t xml:space="preserve">10</w:t>
            </w: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c>
          <w:p/>
        </w:tc>
      </w:tr>
      <w:tr>
        <w:trPr>
          <w:trHeight w:val="300" w:hRule="atLeast"/>
        </w:trPr>
        <w:tc>
          <w:p/>
        </w:tc>
        <w:tc>
          <w:p/>
        </w:tc>
        <w:tc>
          <w:p/>
        </w:tc>
        <w:tc>
          <w:p/>
        </w:tc>
        <w:tc>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pPr>
              <w:pStyle w:val="CrossgridTiny"/>
            </w:pPr>
            <w:r>
              <w:t xml:space="preserve">11</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c>
          <w:p/>
        </w:tc>
      </w:tr>
      <w:tr>
        <w:trPr>
          <w:trHeight w:val="300" w:hRule="atLeast"/>
        </w:trPr>
        <w:tc>
          <w:p/>
        </w:tc>
        <w:tc>
          <w:p/>
        </w:tc>
        <w:tc>
          <w:p/>
        </w:tc>
        <w:tc>
          <w:p/>
        </w:tc>
        <w:tc>
          <w:p/>
        </w:tc>
        <w:tc>
          <w:p/>
        </w:tc>
        <w:tc>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c>
          <w:p/>
        </w:tc>
      </w:tr>
      <w:tr>
        <w:trPr>
          <w:trHeight w:val="300" w:hRule="atLeast"/>
        </w:trPr>
        <w:tc>
          <w:p/>
        </w:tc>
        <w:tc>
          <w:p/>
        </w:tc>
        <w:tc>
          <w:p/>
        </w:tc>
        <w:tc>
          <w:p/>
        </w:tc>
        <w:tc>
          <w:p/>
        </w:tc>
        <w:tc>
          <w:p/>
        </w:tc>
        <w:tc>
          <w:p/>
        </w:tc>
        <w:tc>
          <w:p/>
        </w:tc>
        <w:tc>
          <w:tcPr>
            <w:tcBorders>
              <w:top w:val="single"/>
              <w:bottom w:val="single"/>
              <w:left w:val="single"/>
              <w:right w:val="single"/>
            </w:tcBorders>
            <w:vAlign w:val="top"/>
          </w:tcPr>
          <w:p>
            <w:pPr>
              <w:pStyle w:val="CrossgridTiny"/>
            </w:pPr>
            <w:r>
              <w:t xml:space="preserve">12</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c>
          <w:p/>
        </w:tc>
      </w:tr>
      <w:tr>
        <w:trPr>
          <w:trHeight w:val="300" w:hRule="atLeast"/>
        </w:trPr>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tc>
        <w:tc>
          <w:p/>
        </w:tc>
        <w:tc>
          <w:p/>
        </w:tc>
        <w:tc>
          <w:p/>
        </w:tc>
        <w:tc>
          <w:p/>
        </w:tc>
      </w:tr>
      <w:tr>
        <w:trPr>
          <w:trHeight w:val="300" w:hRule="atLeast"/>
        </w:trPr>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tc>
        <w:tc>
          <w:p/>
        </w:tc>
        <w:tc>
          <w:p/>
        </w:tc>
        <w:tc>
          <w:p/>
        </w:tc>
        <w:tc>
          <w:p/>
        </w:tc>
      </w:tr>
      <w:tr>
        <w:trPr>
          <w:trHeight w:val="300" w:hRule="atLeast"/>
        </w:trPr>
        <w:tc>
          <w:p/>
        </w:tc>
        <w:tc>
          <w:p/>
        </w:tc>
        <w:tc>
          <w:p/>
        </w:tc>
        <w:tc>
          <w:p/>
        </w:tc>
        <w:tc>
          <w:p/>
        </w:tc>
        <w:tc>
          <w:p/>
        </w:tc>
        <w:tc>
          <w:p/>
        </w:tc>
        <w:tc>
          <w:p/>
        </w:tc>
        <w:tc>
          <w:p/>
        </w:tc>
        <w:tc>
          <w:p/>
        </w:tc>
        <w:tc>
          <w:tcPr>
            <w:tcBorders>
              <w:top w:val="single"/>
              <w:bottom w:val="single"/>
              <w:left w:val="single"/>
              <w:right w:val="single"/>
            </w:tcBorders>
            <w:vAlign w:val="top"/>
          </w:tcPr>
          <w:p>
            <w:pPr>
              <w:pStyle w:val="CrossgridTiny"/>
            </w:pPr>
            <w:r>
              <w:t xml:space="preserve">13</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c>
          <w:p/>
        </w:tc>
        <w:tc>
          <w:tcPr>
            <w:tcBorders>
              <w:top w:val="single"/>
              <w:bottom w:val="single"/>
              <w:left w:val="single"/>
              <w:right w:val="single"/>
            </w:tcBorders>
            <w:vAlign w:val="top"/>
          </w:tcPr>
          <w:p/>
        </w:tc>
        <w:tc>
          <w:p/>
        </w:tc>
        <w:tc>
          <w:p/>
        </w:tc>
        <w:tc>
          <w:p/>
        </w:tc>
        <w:tc>
          <w:p/>
        </w:tc>
      </w:tr>
      <w:tr>
        <w:trPr>
          <w:trHeight w:val="300" w:hRule="atLeast"/>
        </w:trPr>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p/>
        </w:tc>
        <w:tc>
          <w:p/>
        </w:tc>
        <w:tc>
          <w:p/>
        </w:tc>
        <w:tc>
          <w:p/>
        </w:tc>
        <w:tc>
          <w:p/>
        </w:tc>
        <w:tc>
          <w:p/>
        </w:tc>
        <w:tc>
          <w:p/>
        </w:tc>
        <w:tc>
          <w:p/>
        </w:tc>
        <w:tc>
          <w:p/>
        </w:tc>
        <w:tc>
          <w:p/>
        </w:tc>
      </w:tr>
      <w:tr>
        <w:trPr>
          <w:trHeight w:val="300" w:hRule="atLeast"/>
        </w:trPr>
        <w:tc>
          <w:p/>
        </w:tc>
        <w:tc>
          <w:p/>
        </w:tc>
        <w:tc>
          <w:p/>
        </w:tc>
        <w:tc>
          <w:p/>
        </w:tc>
        <w:tc>
          <w:p/>
        </w:tc>
        <w:tc>
          <w:p/>
        </w:tc>
        <w:tc>
          <w:tcPr>
            <w:tcBorders>
              <w:top w:val="single"/>
              <w:bottom w:val="single"/>
              <w:left w:val="single"/>
              <w:right w:val="single"/>
            </w:tcBorders>
            <w:vAlign w:val="top"/>
          </w:tcPr>
          <w:p>
            <w:pPr>
              <w:pStyle w:val="CrossgridTiny"/>
            </w:pPr>
            <w:r>
              <w:t xml:space="preserve">14</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c>
          <w:p/>
        </w:tc>
        <w:tc>
          <w:p/>
        </w:tc>
        <w:tc>
          <w:p/>
        </w:tc>
        <w:tc>
          <w:p/>
        </w:tc>
      </w:tr>
      <w:tr>
        <w:trPr>
          <w:trHeight w:val="300" w:hRule="atLeast"/>
        </w:trPr>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p/>
        </w:tc>
        <w:tc>
          <w:p/>
        </w:tc>
        <w:tc>
          <w:p/>
        </w:tc>
        <w:tc>
          <w:p/>
        </w:tc>
        <w:tc>
          <w:p/>
        </w:tc>
        <w:tc>
          <w:p/>
        </w:tc>
        <w:tc>
          <w:p/>
        </w:tc>
        <w:tc>
          <w:p/>
        </w:tc>
        <w:tc>
          <w:p/>
        </w:tc>
        <w:tc>
          <w:p/>
        </w:tc>
      </w:tr>
      <w:tr>
        <w:trPr>
          <w:trHeight w:val="300" w:hRule="atLeast"/>
        </w:trPr>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p/>
        </w:tc>
        <w:tc>
          <w:p/>
        </w:tc>
        <w:tc>
          <w:p/>
        </w:tc>
        <w:tc>
          <w:p/>
        </w:tc>
        <w:tc>
          <w:p/>
        </w:tc>
        <w:tc>
          <w:p/>
        </w:tc>
        <w:tc>
          <w:p/>
        </w:tc>
        <w:tc>
          <w:p/>
        </w:tc>
        <w:tc>
          <w:p/>
        </w:tc>
        <w:tc>
          <w:p/>
        </w:tc>
      </w:tr>
      <w:tr>
        <w:trPr>
          <w:trHeight w:val="300" w:hRule="atLeast"/>
        </w:trPr>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r>
      <w:tr>
        <w:trPr>
          <w:trHeight w:val="300" w:hRule="atLeast"/>
        </w:trPr>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r>
    </w:tbl>
    <w:p>
      <w:pPr>
        <w:pStyle w:val="CluesTiny"/>
      </w:pPr>
      <w:r/>
    </w:p>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Layout w:type="fixed"/>
        <w:jc w:val="center"/>
      </w:tblPr>
      <w:tblGrid>
        <w:gridCol w:w="100"/>
        <w:gridCol w:w="100"/>
      </w:tblGrid>
      <w:tr>
        <w:tc>
          <w:p>
            <w:pPr>
              <w:pStyle w:val="CluesTiny"/>
            </w:pPr>
            <w:r>
              <w:rPr>
                <w:b w:val="true"/>
                <w:bCs w:val="true"/>
              </w:rPr>
              <w:t xml:space="preserve">Across</w:t>
            </w:r>
          </w:p>
          <w:p>
            <w:pPr>
              <w:keepLines/>
              <w:pStyle w:val="CluesTiny"/>
            </w:pPr>
            <w:r>
              <w:rPr>
                <w:b w:val="true"/>
                <w:bCs w:val="true"/>
              </w:rPr>
              <w:t xml:space="preserve">7. </w:t>
            </w:r>
            <w:r>
              <w:t xml:space="preserve">In 1989 with Ne Win gone, elections were held. The ________ won, but power was denied by the junta. The reason given that power could not be transferred until a new constitution was written</w:t>
            </w:r>
          </w:p>
          <w:p>
            <w:pPr>
              <w:keepLines/>
              <w:pStyle w:val="CluesTiny"/>
            </w:pPr>
            <w:r>
              <w:rPr>
                <w:b w:val="true"/>
                <w:bCs w:val="true"/>
              </w:rPr>
              <w:t xml:space="preserve">11. </w:t>
            </w:r>
            <w:r>
              <w:t xml:space="preserve">Burma borders India, China, Bangladesh, Laos and </w:t>
            </w:r>
          </w:p>
          <w:p>
            <w:pPr>
              <w:keepLines/>
              <w:pStyle w:val="CluesTiny"/>
            </w:pPr>
            <w:r>
              <w:rPr>
                <w:b w:val="true"/>
                <w:bCs w:val="true"/>
              </w:rPr>
              <w:t xml:space="preserve">12. </w:t>
            </w:r>
            <w:r>
              <w:t xml:space="preserve">Seized power in 1962, a reclusive eccentric general that bankrupted Burma economically and spiritually during 26 years in power.  Known as "the destroyer of Burma" </w:t>
            </w:r>
          </w:p>
          <w:p>
            <w:pPr>
              <w:keepLines/>
              <w:pStyle w:val="CluesTiny"/>
            </w:pPr>
            <w:r>
              <w:rPr>
                <w:b w:val="true"/>
                <w:bCs w:val="true"/>
              </w:rPr>
              <w:t xml:space="preserve">13. </w:t>
            </w:r>
            <w:r>
              <w:t xml:space="preserve">In 2004, general Than Shwe took over the junta and built a new capital city named:</w:t>
            </w:r>
          </w:p>
          <w:p>
            <w:pPr>
              <w:keepLines/>
              <w:pStyle w:val="CluesTiny"/>
            </w:pPr>
            <w:r>
              <w:rPr>
                <w:b w:val="true"/>
                <w:bCs w:val="true"/>
              </w:rPr>
              <w:t xml:space="preserve">14. </w:t>
            </w:r>
            <w:r>
              <w:t xml:space="preserve">Spent years under house arrest, a Burmese politician, diplomat, author and 1991 Nobel Peace laureate.  Minister of Foreign Affairs from 2016-21</w:t>
            </w:r>
          </w:p>
        </w:tc>
        <w:tc>
          <w:p>
            <w:pPr>
              <w:pStyle w:val="CluesTiny"/>
            </w:pPr>
            <w:r>
              <w:rPr>
                <w:b w:val="true"/>
                <w:bCs w:val="true"/>
              </w:rPr>
              <w:t xml:space="preserve">Down</w:t>
            </w:r>
          </w:p>
          <w:p>
            <w:pPr>
              <w:keepLines/>
              <w:pStyle w:val="CluesTiny"/>
            </w:pPr>
            <w:r>
              <w:rPr>
                <w:b w:val="true"/>
                <w:bCs w:val="true"/>
              </w:rPr>
              <w:t xml:space="preserve">1. </w:t>
            </w:r>
            <w:r>
              <w:t xml:space="preserve">Under British Rule what was the country's official name. </w:t>
            </w:r>
          </w:p>
          <w:p>
            <w:pPr>
              <w:keepLines/>
              <w:pStyle w:val="CluesTiny"/>
            </w:pPr>
            <w:r>
              <w:rPr>
                <w:b w:val="true"/>
                <w:bCs w:val="true"/>
              </w:rPr>
              <w:t xml:space="preserve">2. </w:t>
            </w:r>
            <w:r>
              <w:t xml:space="preserve">This fertile valley is prone to devastating cyclones and receives on average 3 feet of rain per month</w:t>
            </w:r>
          </w:p>
          <w:p>
            <w:pPr>
              <w:keepLines/>
              <w:pStyle w:val="CluesTiny"/>
            </w:pPr>
            <w:r>
              <w:rPr>
                <w:b w:val="true"/>
                <w:bCs w:val="true"/>
              </w:rPr>
              <w:t xml:space="preserve">3. </w:t>
            </w:r>
            <w:r>
              <w:t xml:space="preserve">Approximately 90% of Burmese practice which religion</w:t>
            </w:r>
          </w:p>
          <w:p>
            <w:pPr>
              <w:keepLines/>
              <w:pStyle w:val="CluesTiny"/>
            </w:pPr>
            <w:r>
              <w:rPr>
                <w:b w:val="true"/>
                <w:bCs w:val="true"/>
              </w:rPr>
              <w:t xml:space="preserve">4. </w:t>
            </w:r>
            <w:r>
              <w:t xml:space="preserve">2003, tough nations put in place by ________."charged the ruling junta with committing "egregious human rights violations" failing to transfer power to Aung sa suu kyi. </w:t>
            </w:r>
          </w:p>
          <w:p>
            <w:pPr>
              <w:keepLines/>
              <w:pStyle w:val="CluesTiny"/>
            </w:pPr>
            <w:r>
              <w:rPr>
                <w:b w:val="true"/>
                <w:bCs w:val="true"/>
              </w:rPr>
              <w:t xml:space="preserve">5. </w:t>
            </w:r>
            <w:r>
              <w:t xml:space="preserve">The group of people has faced decades of discrimination and repression under successive Myanmar governments. Effectively denied citizenship under the 1982 Citizenship Law, they are one of the largest stateless populations in the world. </w:t>
            </w:r>
          </w:p>
          <w:p>
            <w:pPr>
              <w:keepLines/>
              <w:pStyle w:val="CluesTiny"/>
            </w:pPr>
            <w:r>
              <w:rPr>
                <w:b w:val="true"/>
                <w:bCs w:val="true"/>
              </w:rPr>
              <w:t xml:space="preserve">6. </w:t>
            </w:r>
            <w:r>
              <w:t xml:space="preserve">Poet referenced in a previous book we read, lived in the same apartment building (long before) as author</w:t>
            </w:r>
          </w:p>
          <w:p>
            <w:pPr>
              <w:keepLines/>
              <w:pStyle w:val="CluesTiny"/>
            </w:pPr>
            <w:r>
              <w:rPr>
                <w:b w:val="true"/>
                <w:bCs w:val="true"/>
              </w:rPr>
              <w:t xml:space="preserve">8. </w:t>
            </w:r>
            <w:r>
              <w:t xml:space="preserve">Laura Bush claimed that the response to _____was "only the most recent example of the junta's failure to meet its people's basic needs"</w:t>
            </w:r>
          </w:p>
          <w:p>
            <w:pPr>
              <w:keepLines/>
              <w:pStyle w:val="CluesTiny"/>
            </w:pPr>
            <w:r>
              <w:rPr>
                <w:b w:val="true"/>
                <w:bCs w:val="true"/>
              </w:rPr>
              <w:t xml:space="preserve">9. </w:t>
            </w:r>
            <w:r>
              <w:t xml:space="preserve">He was educated at Harvard and Cambridge University and later taught history for several years as a Fellow of Trinity College, Cambridge. He has also served on three United Nations peacekeeping operations, in Cambodia and the former Yugoslavia, as well as with the United Nations Secretariat in New York. </w:t>
            </w:r>
          </w:p>
          <w:p>
            <w:pPr>
              <w:keepLines/>
              <w:pStyle w:val="CluesTiny"/>
            </w:pPr>
            <w:r>
              <w:rPr>
                <w:b w:val="true"/>
                <w:bCs w:val="true"/>
              </w:rPr>
              <w:t xml:space="preserve">10. </w:t>
            </w:r>
            <w:r>
              <w:t xml:space="preserve">The Kachin region includes spectacularly rich mines of:</w:t>
            </w:r>
          </w:p>
        </w:tc>
      </w:tr>
    </w:tbl>
    <w:p>
      <w:pPr>
        <w:pStyle w:val="WordBankLarge"/>
      </w:pPr>
      <w:r>
        <w:t xml:space="preserve">   Aungsansuuthane    </w:t>
      </w:r>
      <w:r>
        <w:t xml:space="preserve">   Burma    </w:t>
      </w:r>
      <w:r>
        <w:t xml:space="preserve">   Thailand    </w:t>
      </w:r>
      <w:r>
        <w:t xml:space="preserve">   ThantMyintu    </w:t>
      </w:r>
      <w:r>
        <w:t xml:space="preserve">   Pabloneruda    </w:t>
      </w:r>
      <w:r>
        <w:t xml:space="preserve">   Rohingya    </w:t>
      </w:r>
      <w:r>
        <w:t xml:space="preserve">   Irrawaddy    </w:t>
      </w:r>
      <w:r>
        <w:t xml:space="preserve">   Buddhism    </w:t>
      </w:r>
      <w:r>
        <w:t xml:space="preserve">   Newin    </w:t>
      </w:r>
      <w:r>
        <w:t xml:space="preserve">   Jade    </w:t>
      </w:r>
      <w:r>
        <w:t xml:space="preserve">   nationalleaguefordemocracy     </w:t>
      </w:r>
      <w:r>
        <w:t xml:space="preserve">   George Bush    </w:t>
      </w:r>
      <w:r>
        <w:t xml:space="preserve">   Naypyitaw    </w:t>
      </w:r>
      <w:r>
        <w:t xml:space="preserve">   Nargis    </w:t>
      </w:r>
    </w:p>
    <w:sectPr>
      <w:pgSz w:w="11906" w:h="16838" w:orient="portrait"/>
      <w:pgMar w:top="1440" w:right="1440" w:bottom="1440" w:left="1440" w:header="708" w:footer="708" w:gutter="0" w:mirrorMargins="false"/>
      <w:cols w:space="708" w:num="1"/>
      <w:docGrid w:linePitch="360"/>
      <w:headerReference w:type="default" r:id="rId5"/>
      <w:footerReference w:type="default" r:id="rId6"/>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1">
    <w:abstractNumId w:val="0"/>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WordBankLarge">
    <w:name w:val="WordBankLarge"/>
    <w:basedOn w:val="Normal"/>
    <w:qFormat/>
    <w:rsid w:val="00E467B9"/>
    <w:pPr>
      <w:spacing w:before="360" w:line="360" w:lineRule="auto"/>
      <w:jc w:val="center"/>
    </w:pPr>
    <w:rPr>
      <w:rFonts w:ascii="Arial" w:eastAsia="Arial" w:hAnsi="Arial" w:cs="Arial"/>
      <w:sz w:val="24"/>
      <w:szCs w:val="24"/>
    </w:rPr>
  </w:style>
  <w:style w:type="paragraph" w:customStyle="1" w:styleId="NameDatePeriod">
    <w:name w:val="NameDatePeriod"/>
    <w:basedOn w:val="Normal"/>
    <w:qFormat/>
    <w:rsid w:val="00E467B9"/>
    <w:pPr>
      <w:spacing w:after="360"/>
    </w:pPr>
    <w:rPr>
      <w:rFonts w:ascii="Arial" w:hAnsi="Arial"/>
      <w:sz w:val="24"/>
    </w:rPr>
  </w:style>
  <w:style w:type="paragraph" w:customStyle="1" w:styleId="PuzzleTitle">
    <w:name w:val="PuzzleTitle"/>
    <w:basedOn w:val="Normal"/>
    <w:qFormat/>
    <w:rsid w:val="00E467B9"/>
    <w:pPr>
      <w:spacing w:after="360"/>
      <w:jc w:val="center"/>
    </w:pPr>
    <w:rPr>
      <w:rFonts w:ascii="Arial" w:hAnsi="Arial"/>
      <w:sz w:val="44"/>
    </w:rPr>
  </w:style>
  <w:style w:type="paragraph" w:customStyle="1" w:styleId="PuzzleMatrixLarge">
    <w:name w:val="PuzzleMatrixLarge"/>
    <w:basedOn w:val="Normal"/>
    <w:qFormat/>
    <w:rsid w:val="004F6513"/>
    <w:pPr>
      <w:jc w:val="center"/>
    </w:pPr>
    <w:rPr>
      <w:rFonts w:ascii="Arial" w:hAnsi="Arial"/>
      <w:sz w:val="22"/>
    </w:rPr>
  </w:style>
  <w:style w:type="paragraph" w:customStyle="1" w:styleId="PuzzleMatrixMedium">
    <w:name w:val="PuzzleMatrixMedium"/>
    <w:basedOn w:val="PuzzleMatrixLarge"/>
    <w:qFormat/>
    <w:rsid w:val="0085042B"/>
    <w:rPr>
      <w:sz w:val="32"/>
    </w:rPr>
  </w:style>
  <w:style w:type="paragraph" w:customStyle="1" w:styleId="WordBankMedium">
    <w:name w:val="WordBankMedium"/>
    <w:basedOn w:val="WordBankLarge"/>
    <w:qFormat/>
    <w:rsid w:val="00461ACA"/>
    <w:rPr>
      <w:sz w:val="32"/>
    </w:rPr>
  </w:style>
  <w:style w:type="paragraph" w:customStyle="1" w:styleId="PuzzleMatrixSmall">
    <w:name w:val="PuzzleMatrixSmall"/>
    <w:basedOn w:val="PuzzleMatrixMedium"/>
    <w:qFormat/>
    <w:rsid w:val="00301033"/>
    <w:rPr>
      <w:sz w:val="48"/>
    </w:rPr>
  </w:style>
  <w:style w:type="paragraph" w:customStyle="1" w:styleId="WordBankSmall">
    <w:name w:val="WordBankSmall"/>
    <w:basedOn w:val="WordBankMedium"/>
    <w:qFormat/>
    <w:rsid w:val="00322374"/>
    <w:rPr>
      <w:sz w:val="48"/>
    </w:rPr>
  </w:style>
  <w:style w:type="paragraph" w:customStyle="1" w:styleId="CrossgridTiny">
    <w:name w:val="CrossgridTiny"/>
    <w:basedOn w:val="Normal"/>
    <w:qFormat/>
    <w:rsid w:val="004840F1"/>
    <w:rPr>
      <w:rFonts w:ascii="Arial" w:hAnsi="Arial"/>
      <w:sz w:val="16"/>
    </w:rPr>
  </w:style>
  <w:style w:type="paragraph" w:customStyle="1" w:styleId="CluesTiny">
    <w:name w:val="CluesTiny"/>
    <w:basedOn w:val="Normal"/>
    <w:qFormat/>
    <w:rsid w:val="00161011"/>
    <w:rPr>
      <w:rFonts w:ascii="Arial" w:hAnsi="Arial"/>
      <w:bCs/>
    </w:rPr>
  </w:style>
  <w:style w:type="paragraph" w:customStyle="1" w:styleId="CrossgridSmall">
    <w:name w:val="CrossgridSmall"/>
    <w:basedOn w:val="CrossgridTiny"/>
    <w:qFormat/>
    <w:rsid w:val="00A00D1B"/>
    <w:rPr>
      <w:sz w:val="18"/>
    </w:rPr>
  </w:style>
  <w:style w:type="paragraph" w:customStyle="1" w:styleId="CrossgridMedium">
    <w:name w:val="CrossgridMedium"/>
    <w:basedOn w:val="CrossgridSmall"/>
    <w:qFormat/>
    <w:rsid w:val="00487B1E"/>
    <w:rPr>
      <w:sz w:val="22"/>
    </w:rPr>
  </w:style>
  <w:style w:type="paragraph" w:customStyle="1" w:styleId="CluesMedium">
    <w:name w:val="CluesMedium"/>
    <w:basedOn w:val="CluesTiny"/>
    <w:qFormat/>
    <w:rsid w:val="00161011"/>
    <w:pPr>
      <w:keepLines/>
    </w:pPr>
    <w:rPr>
      <w:sz w:val="28"/>
    </w:rPr>
  </w:style>
  <w:style w:type="paragraph" w:customStyle="1" w:styleId="CrossgridLarge">
    <w:name w:val="CrossgridLarge"/>
    <w:basedOn w:val="CrossgridMedium"/>
    <w:qFormat/>
    <w:rsid w:val="003A1AB2"/>
    <w:rPr>
      <w:sz w:val="32"/>
    </w:rPr>
  </w:style>
  <w:style w:type="paragraph" w:customStyle="1" w:styleId="CluesLarge">
    <w:name w:val="CluesLarge"/>
    <w:basedOn w:val="CluesMedium"/>
    <w:qFormat/>
    <w:rsid w:val="00FD2E1F"/>
    <w:rPr>
      <w:sz w:val="40"/>
    </w:rPr>
  </w:style>
  <w:style w:type="paragraph" w:styleId="Header">
    <w:name w:val="header"/>
    <w:basedOn w:val="Normal"/>
    <w:link w:val="HeaderChar"/>
    <w:uiPriority w:val="99"/>
    <w:unhideWhenUsed/>
    <w:rsid w:val="00F503DF"/>
    <w:pPr>
      <w:tabs>
        <w:tab w:val="center" w:pos="4680"/>
        <w:tab w:val="right" w:pos="9360"/>
      </w:tabs>
    </w:pPr>
  </w:style>
  <w:style w:type="character" w:customStyle="1" w:styleId="HeaderChar">
    <w:name w:val="Header Char"/>
    <w:basedOn w:val="DefaultParagraphFont"/>
    <w:link w:val="Header"/>
    <w:uiPriority w:val="99"/>
    <w:rsid w:val="00F503DF"/>
  </w:style>
  <w:style w:type="paragraph" w:styleId="Footer">
    <w:name w:val="footer"/>
    <w:basedOn w:val="Normal"/>
    <w:link w:val="FooterChar"/>
    <w:uiPriority w:val="99"/>
    <w:unhideWhenUsed/>
    <w:rsid w:val="00F503DF"/>
    <w:pPr>
      <w:tabs>
        <w:tab w:val="center" w:pos="4680"/>
        <w:tab w:val="right" w:pos="9360"/>
      </w:tabs>
    </w:pPr>
  </w:style>
  <w:style w:type="character" w:customStyle="1" w:styleId="FooterChar">
    <w:name w:val="Footer Char"/>
    <w:basedOn w:val="DefaultParagraphFont"/>
    <w:link w:val="Footer"/>
    <w:uiPriority w:val="99"/>
    <w:rsid w:val="00F503DF"/>
  </w:style>
  <w:style w:type="paragraph" w:customStyle="1" w:styleId="CrossgridAnswerLarge">
    <w:name w:val="CrossgridAnswerLarge"/>
    <w:basedOn w:val="Normal"/>
    <w:qFormat/>
    <w:rsid w:val="00F503DF"/>
    <w:pPr>
      <w:jc w:val="center"/>
    </w:pPr>
    <w:rPr>
      <w:sz w:val="32"/>
    </w:rPr>
  </w:style>
  <w:style w:type="paragraph" w:customStyle="1" w:styleId="CrossgridAnswerTiny">
    <w:name w:val="CrossgridAnswerTiny"/>
    <w:basedOn w:val="Normal"/>
    <w:qFormat/>
    <w:rsid w:val="003B1CF4"/>
    <w:pPr>
      <w:jc w:val="center"/>
    </w:pPr>
    <w:rPr>
      <w:sz w:val="16"/>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_rels/footer1.xml.rels><Relationships xmlns="http://schemas.openxmlformats.org/package/2006/relationships"/>
</file>

<file path=word/_rels/header1.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Let's Learn About Burma</dc:title>
  <dcterms:created xsi:type="dcterms:W3CDTF">2021-10-11T11:06:11Z</dcterms:created>
  <dcterms:modified xsi:type="dcterms:W3CDTF">2021-10-11T11:06:11Z</dcterms:modified>
</cp:coreProperties>
</file>