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celebrate the 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Strawberries    </w:t>
      </w:r>
      <w:r>
        <w:t xml:space="preserve">   Sunshine    </w:t>
      </w:r>
      <w:r>
        <w:t xml:space="preserve">   Cornwall    </w:t>
      </w:r>
      <w:r>
        <w:t xml:space="preserve">   royalcornwall    </w:t>
      </w:r>
      <w:r>
        <w:t xml:space="preserve">   pimms    </w:t>
      </w:r>
      <w:r>
        <w:t xml:space="preserve">   wimbledon    </w:t>
      </w:r>
      <w:r>
        <w:t xml:space="preserve">   clottedcream    </w:t>
      </w:r>
      <w:r>
        <w:t xml:space="preserve">   jam    </w:t>
      </w:r>
      <w:r>
        <w:t xml:space="preserve">   scones    </w:t>
      </w:r>
      <w:r>
        <w:t xml:space="preserve">   tennis    </w:t>
      </w:r>
      <w:r>
        <w:t xml:space="preserve">   Roddas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celebrate the summer!</dc:title>
  <dcterms:created xsi:type="dcterms:W3CDTF">2021-10-11T11:06:04Z</dcterms:created>
  <dcterms:modified xsi:type="dcterms:W3CDTF">2021-10-11T11:06:04Z</dcterms:modified>
</cp:coreProperties>
</file>