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Leukemia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bleeding    </w:t>
      </w:r>
      <w:r>
        <w:t xml:space="preserve">   blood    </w:t>
      </w:r>
      <w:r>
        <w:t xml:space="preserve">   bone marrow    </w:t>
      </w:r>
      <w:r>
        <w:t xml:space="preserve">   bruising    </w:t>
      </w:r>
      <w:r>
        <w:t xml:space="preserve">   cancer    </w:t>
      </w:r>
      <w:r>
        <w:t xml:space="preserve">   chemotherapy    </w:t>
      </w:r>
      <w:r>
        <w:t xml:space="preserve">   fatigue    </w:t>
      </w:r>
      <w:r>
        <w:t xml:space="preserve">   infections    </w:t>
      </w:r>
      <w:r>
        <w:t xml:space="preserve">   leukemia    </w:t>
      </w:r>
      <w:r>
        <w:t xml:space="preserve">   oncologist    </w:t>
      </w:r>
      <w:r>
        <w:t xml:space="preserve">   radiation    </w:t>
      </w:r>
      <w:r>
        <w:t xml:space="preserve">   stem cell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Leukemia</dc:title>
  <dcterms:created xsi:type="dcterms:W3CDTF">2021-10-11T11:06:24Z</dcterms:created>
  <dcterms:modified xsi:type="dcterms:W3CDTF">2021-10-11T11:06:24Z</dcterms:modified>
</cp:coreProperties>
</file>