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Respiratory system    </w:t>
      </w:r>
      <w:r>
        <w:t xml:space="preserve">   digestive system    </w:t>
      </w:r>
      <w:r>
        <w:t xml:space="preserve">   system    </w:t>
      </w:r>
      <w:r>
        <w:t xml:space="preserve">   organization    </w:t>
      </w:r>
      <w:r>
        <w:t xml:space="preserve">   hierarchical    </w:t>
      </w:r>
      <w:r>
        <w:t xml:space="preserve">   tissue    </w:t>
      </w:r>
      <w:r>
        <w:t xml:space="preserve">   cell    </w:t>
      </w:r>
      <w:r>
        <w:t xml:space="preserve">   organism    </w:t>
      </w:r>
      <w:r>
        <w:t xml:space="preserve">   organ system    </w:t>
      </w:r>
      <w:r>
        <w:t xml:space="preserve">   organ    </w:t>
      </w:r>
      <w:r>
        <w:t xml:space="preserve">   molecules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of organization</dc:title>
  <dcterms:created xsi:type="dcterms:W3CDTF">2021-10-11T11:07:02Z</dcterms:created>
  <dcterms:modified xsi:type="dcterms:W3CDTF">2021-10-11T11:07:02Z</dcterms:modified>
</cp:coreProperties>
</file>