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Lewende dinge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beweeg    </w:t>
      </w:r>
      <w:r>
        <w:t xml:space="preserve">   groei    </w:t>
      </w:r>
      <w:r>
        <w:t xml:space="preserve">   voeding    </w:t>
      </w:r>
      <w:r>
        <w:t xml:space="preserve">   asemhaling    </w:t>
      </w:r>
      <w:r>
        <w:t xml:space="preserve">   uitbroei    </w:t>
      </w:r>
      <w:r>
        <w:t xml:space="preserve">   organisme    </w:t>
      </w:r>
      <w:r>
        <w:t xml:space="preserve">   ontkiem    </w:t>
      </w:r>
      <w:r>
        <w:t xml:space="preserve">   gewaarwording    </w:t>
      </w:r>
      <w:r>
        <w:t xml:space="preserve">   omgewing    </w:t>
      </w:r>
      <w:r>
        <w:t xml:space="preserve">   uitskei    </w:t>
      </w:r>
      <w:r>
        <w:t xml:space="preserve">   voortplant    </w:t>
      </w:r>
      <w:r>
        <w:t xml:space="preserve">   kieme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Lewende dinge</dc:title>
  <dcterms:created xsi:type="dcterms:W3CDTF">2021-10-11T11:07:47Z</dcterms:created>
  <dcterms:modified xsi:type="dcterms:W3CDTF">2021-10-11T11:07:47Z</dcterms:modified>
</cp:coreProperties>
</file>