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Lewis and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mississippi    </w:t>
      </w:r>
      <w:r>
        <w:t xml:space="preserve">   Jean    </w:t>
      </w:r>
      <w:r>
        <w:t xml:space="preserve">   Clark    </w:t>
      </w:r>
      <w:r>
        <w:t xml:space="preserve">   France    </w:t>
      </w:r>
      <w:r>
        <w:t xml:space="preserve">   Lewis    </w:t>
      </w:r>
      <w:r>
        <w:t xml:space="preserve">   Louisiana purchase    </w:t>
      </w:r>
      <w:r>
        <w:t xml:space="preserve">   Missouri    </w:t>
      </w:r>
      <w:r>
        <w:t xml:space="preserve">   nez perce    </w:t>
      </w:r>
      <w:r>
        <w:t xml:space="preserve">   Sacagawea    </w:t>
      </w:r>
      <w:r>
        <w:t xml:space="preserve">   Shoshone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</dc:title>
  <dcterms:created xsi:type="dcterms:W3CDTF">2021-10-11T11:07:22Z</dcterms:created>
  <dcterms:modified xsi:type="dcterms:W3CDTF">2021-10-11T11:07:22Z</dcterms:modified>
</cp:coreProperties>
</file>