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Insurance Basics: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Premium    </w:t>
      </w:r>
      <w:r>
        <w:t xml:space="preserve">   Loan    </w:t>
      </w:r>
      <w:r>
        <w:t xml:space="preserve">   Death Benefit    </w:t>
      </w:r>
      <w:r>
        <w:t xml:space="preserve">   Face Amount    </w:t>
      </w:r>
      <w:r>
        <w:t xml:space="preserve">   Policy    </w:t>
      </w:r>
      <w:r>
        <w:t xml:space="preserve">   Surrender    </w:t>
      </w:r>
      <w:r>
        <w:t xml:space="preserve">   Partial Withdrawal    </w:t>
      </w:r>
      <w:r>
        <w:t xml:space="preserve">   Absolute Assignment    </w:t>
      </w:r>
      <w:r>
        <w:t xml:space="preserve">   Claim    </w:t>
      </w:r>
      <w:r>
        <w:t xml:space="preserve">   Cash value    </w:t>
      </w:r>
      <w:r>
        <w:t xml:space="preserve">   Issue Date    </w:t>
      </w:r>
      <w:r>
        <w:t xml:space="preserve">   Rider    </w:t>
      </w:r>
      <w:r>
        <w:t xml:space="preserve">   Corporate Resolution    </w:t>
      </w:r>
      <w:r>
        <w:t xml:space="preserve">   Contingent Beneficiary    </w:t>
      </w:r>
      <w:r>
        <w:t xml:space="preserve">   Primary Beneficiary    </w:t>
      </w:r>
      <w:r>
        <w:t xml:space="preserve">   Owner    </w:t>
      </w:r>
      <w:r>
        <w:t xml:space="preserve">   Insured    </w:t>
      </w:r>
      <w:r>
        <w:t xml:space="preserve">   Agent    </w:t>
      </w:r>
      <w:r>
        <w:t xml:space="preserve">   Beneficiary    </w:t>
      </w:r>
      <w:r>
        <w:t xml:space="preserve">   Insurer    </w:t>
      </w:r>
      <w:r>
        <w:t xml:space="preserve">   Life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 Basics: Terminology</dc:title>
  <dcterms:created xsi:type="dcterms:W3CDTF">2021-10-11T11:09:07Z</dcterms:created>
  <dcterms:modified xsi:type="dcterms:W3CDTF">2021-10-11T11:09:07Z</dcterms:modified>
</cp:coreProperties>
</file>